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F8"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Illustration 3—Note Disclosures and Required</w:t>
      </w:r>
      <w:r w:rsidR="00A247D7" w:rsidRPr="00C368E9">
        <w:rPr>
          <w:rFonts w:ascii="Times New Roman" w:hAnsi="Times New Roman" w:cs="Times New Roman"/>
          <w:b/>
          <w:bCs/>
          <w:sz w:val="24"/>
          <w:szCs w:val="24"/>
        </w:rPr>
        <w:t xml:space="preserve"> Supplementary Information for a</w:t>
      </w:r>
    </w:p>
    <w:p w:rsidR="00F54136" w:rsidRPr="00C368E9"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Cost-Sharing</w:t>
      </w:r>
      <w:r w:rsidR="00A247D7" w:rsidRPr="00C368E9">
        <w:rPr>
          <w:rFonts w:ascii="Times New Roman" w:hAnsi="Times New Roman" w:cs="Times New Roman"/>
          <w:b/>
          <w:bCs/>
          <w:sz w:val="24"/>
          <w:szCs w:val="24"/>
        </w:rPr>
        <w:t xml:space="preserve"> </w:t>
      </w:r>
      <w:r w:rsidRPr="00C368E9">
        <w:rPr>
          <w:rFonts w:ascii="Times New Roman" w:hAnsi="Times New Roman" w:cs="Times New Roman"/>
          <w:b/>
          <w:bCs/>
          <w:sz w:val="24"/>
          <w:szCs w:val="24"/>
        </w:rPr>
        <w:t>Employer (No Nonemployer Contributing Entities)</w:t>
      </w:r>
    </w:p>
    <w:p w:rsidR="00F54136" w:rsidRPr="00C368E9" w:rsidRDefault="00F54136" w:rsidP="00A247D7">
      <w:pPr>
        <w:autoSpaceDE w:val="0"/>
        <w:autoSpaceDN w:val="0"/>
        <w:adjustRightInd w:val="0"/>
        <w:spacing w:after="0" w:line="240" w:lineRule="auto"/>
        <w:rPr>
          <w:rFonts w:ascii="Times New Roman" w:hAnsi="Times New Roman" w:cs="Times New Roman"/>
          <w:i/>
          <w:iCs/>
          <w:sz w:val="19"/>
          <w:szCs w:val="19"/>
        </w:rPr>
      </w:pPr>
    </w:p>
    <w:p w:rsidR="00A247D7" w:rsidRPr="00E163F8" w:rsidRDefault="00F54136" w:rsidP="00E163F8">
      <w:pPr>
        <w:autoSpaceDE w:val="0"/>
        <w:autoSpaceDN w:val="0"/>
        <w:adjustRightInd w:val="0"/>
        <w:spacing w:after="0" w:line="240" w:lineRule="auto"/>
        <w:jc w:val="center"/>
        <w:rPr>
          <w:rFonts w:ascii="Times New Roman" w:hAnsi="Times New Roman" w:cs="Times New Roman"/>
          <w:i/>
          <w:iCs/>
          <w:sz w:val="16"/>
          <w:szCs w:val="16"/>
        </w:rPr>
      </w:pPr>
      <w:r w:rsidRPr="00E163F8">
        <w:rPr>
          <w:rFonts w:ascii="Times New Roman" w:hAnsi="Times New Roman" w:cs="Times New Roman"/>
          <w:i/>
          <w:iCs/>
          <w:sz w:val="16"/>
          <w:szCs w:val="16"/>
        </w:rPr>
        <w:t>Note: This illustration includes only note disclosures and required supplementary information required by this Statement.</w:t>
      </w:r>
    </w:p>
    <w:p w:rsidR="00E163F8" w:rsidRPr="00C368E9" w:rsidRDefault="00E163F8" w:rsidP="00A247D7">
      <w:pPr>
        <w:autoSpaceDE w:val="0"/>
        <w:autoSpaceDN w:val="0"/>
        <w:adjustRightInd w:val="0"/>
        <w:spacing w:after="0" w:line="240" w:lineRule="auto"/>
        <w:rPr>
          <w:rFonts w:ascii="Times New Roman" w:hAnsi="Times New Roman" w:cs="Times New Roman"/>
          <w:b/>
          <w:bCs/>
          <w:sz w:val="19"/>
          <w:szCs w:val="19"/>
        </w:rPr>
      </w:pPr>
    </w:p>
    <w:p w:rsidR="00F54136" w:rsidRPr="00454A91" w:rsidRDefault="002956DF" w:rsidP="00A247D7">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School System XXX</w:t>
      </w:r>
      <w:r w:rsidR="00CD76DF" w:rsidRPr="00454A91">
        <w:rPr>
          <w:rFonts w:ascii="Times New Roman" w:hAnsi="Times New Roman" w:cs="Times New Roman"/>
          <w:b/>
          <w:bCs/>
          <w:sz w:val="20"/>
          <w:szCs w:val="20"/>
        </w:rPr>
        <w:t xml:space="preserve"> (System)</w:t>
      </w:r>
    </w:p>
    <w:p w:rsidR="00F54136" w:rsidRPr="00454A91" w:rsidRDefault="00F54136" w:rsidP="00E163F8">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Notes to the Financial Statements</w:t>
      </w:r>
      <w:r w:rsidR="00E163F8">
        <w:rPr>
          <w:rFonts w:ascii="Times New Roman" w:hAnsi="Times New Roman" w:cs="Times New Roman"/>
          <w:b/>
          <w:bCs/>
          <w:sz w:val="20"/>
          <w:szCs w:val="20"/>
        </w:rPr>
        <w:t xml:space="preserve"> </w:t>
      </w:r>
      <w:r w:rsidR="00E8362F" w:rsidRPr="00454A91">
        <w:rPr>
          <w:rFonts w:ascii="Times New Roman" w:hAnsi="Times New Roman" w:cs="Times New Roman"/>
          <w:b/>
          <w:bCs/>
          <w:sz w:val="20"/>
          <w:szCs w:val="20"/>
        </w:rPr>
        <w:t>for t</w:t>
      </w:r>
      <w:r w:rsidR="00720C34" w:rsidRPr="00454A91">
        <w:rPr>
          <w:rFonts w:ascii="Times New Roman" w:hAnsi="Times New Roman" w:cs="Times New Roman"/>
          <w:b/>
          <w:bCs/>
          <w:sz w:val="20"/>
          <w:szCs w:val="20"/>
        </w:rPr>
        <w:t xml:space="preserve">he </w:t>
      </w:r>
      <w:r w:rsidR="006D3513" w:rsidRPr="00454A91">
        <w:rPr>
          <w:rFonts w:ascii="Times New Roman" w:hAnsi="Times New Roman" w:cs="Times New Roman"/>
          <w:b/>
          <w:bCs/>
          <w:sz w:val="20"/>
          <w:szCs w:val="20"/>
        </w:rPr>
        <w:t xml:space="preserve">Fiscal </w:t>
      </w:r>
      <w:r w:rsidR="00720C34" w:rsidRPr="00454A91">
        <w:rPr>
          <w:rFonts w:ascii="Times New Roman" w:hAnsi="Times New Roman" w:cs="Times New Roman"/>
          <w:b/>
          <w:bCs/>
          <w:sz w:val="20"/>
          <w:szCs w:val="20"/>
        </w:rPr>
        <w:t xml:space="preserve">Year Ended September 30, </w:t>
      </w:r>
      <w:r w:rsidR="00513451">
        <w:rPr>
          <w:rFonts w:ascii="Times New Roman" w:hAnsi="Times New Roman" w:cs="Times New Roman"/>
          <w:b/>
          <w:bCs/>
          <w:sz w:val="20"/>
          <w:szCs w:val="20"/>
        </w:rPr>
        <w:t>2019</w:t>
      </w:r>
    </w:p>
    <w:p w:rsidR="00F54136" w:rsidRPr="00454A91" w:rsidRDefault="00F54136" w:rsidP="00A247D7">
      <w:pPr>
        <w:autoSpaceDE w:val="0"/>
        <w:autoSpaceDN w:val="0"/>
        <w:adjustRightInd w:val="0"/>
        <w:spacing w:after="0" w:line="240" w:lineRule="auto"/>
        <w:jc w:val="center"/>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(Dollar amounts in thousands)</w:t>
      </w:r>
    </w:p>
    <w:p w:rsidR="00F54136" w:rsidRPr="00454A91" w:rsidRDefault="00F54136" w:rsidP="00A247D7">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Summary of Significant Accounting Policies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E67472" w:rsidRPr="00454A91" w:rsidRDefault="00B21B5B" w:rsidP="00454A91">
      <w:pPr>
        <w:autoSpaceDE w:val="0"/>
        <w:autoSpaceDN w:val="0"/>
        <w:adjustRightInd w:val="0"/>
        <w:spacing w:after="0" w:line="240" w:lineRule="auto"/>
        <w:jc w:val="both"/>
        <w:rPr>
          <w:rFonts w:ascii="Times New Roman" w:hAnsi="Times New Roman" w:cs="Times New Roman"/>
          <w:b/>
          <w:i/>
          <w:iCs/>
          <w:sz w:val="20"/>
          <w:szCs w:val="20"/>
        </w:rPr>
      </w:pPr>
      <w:r w:rsidRPr="00454A91">
        <w:rPr>
          <w:rFonts w:ascii="Times New Roman" w:hAnsi="Times New Roman" w:cs="Times New Roman"/>
          <w:b/>
          <w:i/>
          <w:iCs/>
          <w:sz w:val="20"/>
          <w:szCs w:val="20"/>
        </w:rPr>
        <w:t>Pensions</w:t>
      </w:r>
    </w:p>
    <w:p w:rsidR="00E67472" w:rsidRPr="00454A91" w:rsidRDefault="00E67472" w:rsidP="00454A91">
      <w:pPr>
        <w:autoSpaceDE w:val="0"/>
        <w:autoSpaceDN w:val="0"/>
        <w:adjustRightInd w:val="0"/>
        <w:spacing w:after="0" w:line="240" w:lineRule="auto"/>
        <w:jc w:val="both"/>
        <w:rPr>
          <w:rFonts w:ascii="Times New Roman" w:eastAsia="Times New Roman" w:hAnsi="Times New Roman" w:cs="Times New Roman"/>
          <w:sz w:val="20"/>
          <w:szCs w:val="20"/>
        </w:rPr>
      </w:pPr>
    </w:p>
    <w:p w:rsidR="00F54136" w:rsidRPr="00454A91" w:rsidRDefault="002956DF"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Teachers’ Retirement System of Alabama</w:t>
      </w:r>
      <w:r w:rsidR="006D3513" w:rsidRPr="00454A91">
        <w:rPr>
          <w:rFonts w:ascii="Times New Roman" w:eastAsia="Times New Roman" w:hAnsi="Times New Roman" w:cs="Times New Roman"/>
          <w:sz w:val="20"/>
          <w:szCs w:val="20"/>
        </w:rPr>
        <w:t>’s</w:t>
      </w:r>
      <w:r w:rsidR="00B21B5B" w:rsidRPr="00454A91">
        <w:rPr>
          <w:rFonts w:ascii="Times New Roman" w:eastAsia="Times New Roman" w:hAnsi="Times New Roman" w:cs="Times New Roman"/>
          <w:sz w:val="20"/>
          <w:szCs w:val="20"/>
        </w:rPr>
        <w:t xml:space="preserve"> (the Plan</w:t>
      </w:r>
      <w:r w:rsidR="006D3513" w:rsidRPr="00454A91">
        <w:rPr>
          <w:rFonts w:ascii="Times New Roman" w:eastAsia="Times New Roman" w:hAnsi="Times New Roman" w:cs="Times New Roman"/>
          <w:sz w:val="20"/>
          <w:szCs w:val="20"/>
        </w:rPr>
        <w:t xml:space="preserve"> or TRS</w:t>
      </w:r>
      <w:r w:rsidR="00B21B5B" w:rsidRPr="00454A91">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 xml:space="preserve">lan requirements. Benefits and refunds are recognized when due and payable in accordance with the terms of the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lan. Expenses are recognized when the corresponding liability is incurred, regardless of when the payment is made.</w:t>
      </w:r>
      <w:r w:rsidR="00F90A11" w:rsidRPr="00454A91">
        <w:rPr>
          <w:rFonts w:ascii="Times New Roman" w:eastAsia="Times New Roman" w:hAnsi="Times New Roman" w:cs="Times New Roman"/>
          <w:sz w:val="20"/>
          <w:szCs w:val="20"/>
        </w:rPr>
        <w:t xml:space="preserve"> </w:t>
      </w:r>
      <w:r w:rsidR="00F54136" w:rsidRPr="00454A91">
        <w:rPr>
          <w:rFonts w:ascii="Times New Roman" w:eastAsia="Times New Roman" w:hAnsi="Times New Roman" w:cs="Times New Roman"/>
          <w:sz w:val="20"/>
          <w:szCs w:val="20"/>
        </w:rPr>
        <w:t>Investments are reported at fair value.</w:t>
      </w:r>
      <w:r w:rsidR="00B21B5B" w:rsidRPr="00454A91">
        <w:rPr>
          <w:rFonts w:ascii="Times New Roman" w:eastAsia="Times New Roman" w:hAnsi="Times New Roman" w:cs="Times New Roman"/>
          <w:sz w:val="20"/>
          <w:szCs w:val="20"/>
        </w:rPr>
        <w:t xml:space="preserve"> Financial statements are prepared in accordance with </w:t>
      </w:r>
      <w:r w:rsidR="006D3513"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 xml:space="preserve">requirements of the Governmental Accounting Standards Board (GASB). Under these requirements, </w:t>
      </w:r>
      <w:r w:rsidR="00C75350" w:rsidRPr="00454A91">
        <w:rPr>
          <w:rFonts w:ascii="Times New Roman" w:eastAsia="Times New Roman" w:hAnsi="Times New Roman" w:cs="Times New Roman"/>
          <w:sz w:val="20"/>
          <w:szCs w:val="20"/>
        </w:rPr>
        <w:t>the Plan</w:t>
      </w:r>
      <w:r w:rsidR="00B21B5B" w:rsidRPr="00454A91">
        <w:rPr>
          <w:rFonts w:ascii="Times New Roman" w:eastAsia="Times New Roman" w:hAnsi="Times New Roman" w:cs="Times New Roman"/>
          <w:sz w:val="20"/>
          <w:szCs w:val="20"/>
        </w:rPr>
        <w:t xml:space="preserve"> is considered a component unit of the State of Alabama and is included in the State’s Comprehensive Annual Financial Report. </w:t>
      </w:r>
    </w:p>
    <w:p w:rsidR="00F54136" w:rsidRPr="00454A91" w:rsidRDefault="00F54136"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r w:rsidRPr="00454A91">
        <w:rPr>
          <w:rFonts w:ascii="Times New Roman" w:hAnsi="Times New Roman" w:cs="Times New Roman"/>
          <w:b/>
          <w:bCs/>
          <w:sz w:val="20"/>
          <w:szCs w:val="20"/>
        </w:rPr>
        <w:t>Note X</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F54136" w:rsidRPr="00454A91" w:rsidRDefault="00E8362F"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[If the System</w:t>
      </w:r>
      <w:r w:rsidR="00F54136" w:rsidRPr="00454A91">
        <w:rPr>
          <w:rFonts w:ascii="Times New Roman" w:hAnsi="Times New Roman" w:cs="Times New Roman"/>
          <w:sz w:val="20"/>
          <w:szCs w:val="20"/>
        </w:rPr>
        <w:t>’s employees were provided with benefits through more than one defined be</w:t>
      </w:r>
      <w:r w:rsidRPr="00454A91">
        <w:rPr>
          <w:rFonts w:ascii="Times New Roman" w:hAnsi="Times New Roman" w:cs="Times New Roman"/>
          <w:sz w:val="20"/>
          <w:szCs w:val="20"/>
        </w:rPr>
        <w:t>nefit pension plan, the System</w:t>
      </w:r>
      <w:r w:rsidR="00F54136" w:rsidRPr="00454A91">
        <w:rPr>
          <w:rFonts w:ascii="Times New Roman" w:hAnsi="Times New Roman" w:cs="Times New Roman"/>
          <w:sz w:val="20"/>
          <w:szCs w:val="20"/>
        </w:rPr>
        <w:t xml:space="preserve"> should disclose information required by paragraph 74 of this Statement and should apply the requirements of paragraph 75 of this Statement.]</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General Information about the Pension Plan</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i/>
          <w:iCs/>
          <w:sz w:val="20"/>
          <w:szCs w:val="20"/>
        </w:rPr>
        <w:t>Plan D</w:t>
      </w:r>
      <w:r w:rsidR="00F54136" w:rsidRPr="00454A91">
        <w:rPr>
          <w:rFonts w:ascii="Times New Roman" w:hAnsi="Times New Roman" w:cs="Times New Roman"/>
          <w:b/>
          <w:i/>
          <w:iCs/>
          <w:sz w:val="20"/>
          <w:szCs w:val="20"/>
        </w:rPr>
        <w:t>escription</w:t>
      </w:r>
    </w:p>
    <w:p w:rsidR="002956DF" w:rsidRPr="00454A91" w:rsidRDefault="002956DF" w:rsidP="00454A91">
      <w:pPr>
        <w:autoSpaceDE w:val="0"/>
        <w:autoSpaceDN w:val="0"/>
        <w:adjustRightInd w:val="0"/>
        <w:spacing w:after="0" w:line="240" w:lineRule="auto"/>
        <w:jc w:val="both"/>
        <w:rPr>
          <w:rFonts w:ascii="Times New Roman" w:hAnsi="Times New Roman" w:cs="Times New Roman"/>
          <w:i/>
          <w:iCs/>
          <w:sz w:val="20"/>
          <w:szCs w:val="20"/>
        </w:rPr>
      </w:pPr>
    </w:p>
    <w:p w:rsidR="00F54136" w:rsidRPr="00454A91" w:rsidRDefault="006D3513"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hAnsi="Times New Roman" w:cs="Times New Roman"/>
          <w:sz w:val="20"/>
          <w:szCs w:val="20"/>
        </w:rPr>
        <w:t xml:space="preserve">The TRS, a cost-sharing multiple-employer public employee retirement plan, was established as of September 15, 1939, pursuant to the </w:t>
      </w:r>
      <w:r w:rsidRPr="00454A91">
        <w:rPr>
          <w:rFonts w:ascii="Times New Roman" w:hAnsi="Times New Roman" w:cs="Times New Roman"/>
          <w:i/>
          <w:sz w:val="20"/>
          <w:szCs w:val="20"/>
        </w:rPr>
        <w:t>Code of Alabama 1975, Title 16, Chapter 25</w:t>
      </w:r>
      <w:r w:rsidRPr="00454A91">
        <w:rPr>
          <w:rFonts w:ascii="Times New Roman" w:hAnsi="Times New Roman" w:cs="Times New Roman"/>
          <w:sz w:val="20"/>
          <w:szCs w:val="20"/>
        </w:rPr>
        <w:t xml:space="preserve">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which consists of 15 trustees</w:t>
      </w:r>
      <w:r w:rsidR="002956DF" w:rsidRPr="00454A91">
        <w:rPr>
          <w:rFonts w:ascii="Times New Roman" w:eastAsia="Times New Roman" w:hAnsi="Times New Roman" w:cs="Times New Roman"/>
          <w:sz w:val="20"/>
          <w:szCs w:val="20"/>
        </w:rPr>
        <w:t xml:space="preserve">. The plan is </w:t>
      </w:r>
      <w:r w:rsidR="00F54136" w:rsidRPr="00454A91">
        <w:rPr>
          <w:rFonts w:ascii="Times New Roman" w:eastAsia="Times New Roman" w:hAnsi="Times New Roman" w:cs="Times New Roman"/>
          <w:sz w:val="20"/>
          <w:szCs w:val="20"/>
        </w:rPr>
        <w:t xml:space="preserve">administered by the </w:t>
      </w:r>
      <w:r w:rsidR="00E8362F" w:rsidRPr="00454A91">
        <w:rPr>
          <w:rFonts w:ascii="Times New Roman" w:eastAsia="Times New Roman" w:hAnsi="Times New Roman" w:cs="Times New Roman"/>
          <w:sz w:val="20"/>
          <w:szCs w:val="20"/>
        </w:rPr>
        <w:t>Retirement Systems of Alabama (RSA).</w:t>
      </w:r>
      <w:r w:rsidR="00F54136" w:rsidRPr="00454A91">
        <w:rPr>
          <w:rFonts w:ascii="Times New Roman" w:eastAsia="Times New Roman" w:hAnsi="Times New Roman" w:cs="Times New Roman"/>
          <w:sz w:val="20"/>
          <w:szCs w:val="20"/>
        </w:rPr>
        <w:t xml:space="preserve"> </w:t>
      </w:r>
      <w:r w:rsidRPr="00454A91">
        <w:rPr>
          <w:rFonts w:ascii="Times New Roman" w:eastAsia="Times New Roman" w:hAnsi="Times New Roman" w:cs="Times New Roman"/>
          <w:sz w:val="20"/>
          <w:szCs w:val="20"/>
        </w:rPr>
        <w:t xml:space="preserve">The </w:t>
      </w:r>
      <w:r w:rsidRPr="00454A91">
        <w:rPr>
          <w:rFonts w:ascii="Times New Roman" w:eastAsia="Times New Roman" w:hAnsi="Times New Roman" w:cs="Times New Roman"/>
          <w:i/>
          <w:sz w:val="20"/>
          <w:szCs w:val="20"/>
        </w:rPr>
        <w:t xml:space="preserve">Code of Alabama 1975, Title 16, Chapter 25 </w:t>
      </w:r>
      <w:r w:rsidR="00F54136" w:rsidRPr="00454A91">
        <w:rPr>
          <w:rFonts w:ascii="Times New Roman" w:eastAsia="Times New Roman" w:hAnsi="Times New Roman" w:cs="Times New Roman"/>
          <w:sz w:val="20"/>
          <w:szCs w:val="20"/>
        </w:rPr>
        <w:t xml:space="preserve">grants the authority to establish and amend the benefit terms to the TRS Board of </w:t>
      </w:r>
      <w:r w:rsidR="002956DF" w:rsidRPr="00454A91">
        <w:rPr>
          <w:rFonts w:ascii="Times New Roman" w:eastAsia="Times New Roman" w:hAnsi="Times New Roman" w:cs="Times New Roman"/>
          <w:sz w:val="20"/>
          <w:szCs w:val="20"/>
        </w:rPr>
        <w:t>Control</w:t>
      </w:r>
      <w:r w:rsidR="00507E81" w:rsidRPr="00454A91">
        <w:rPr>
          <w:rFonts w:ascii="Times New Roman" w:eastAsia="Times New Roman" w:hAnsi="Times New Roman" w:cs="Times New Roman"/>
          <w:sz w:val="20"/>
          <w:szCs w:val="20"/>
        </w:rPr>
        <w:t>. The Plan</w:t>
      </w:r>
      <w:r w:rsidR="00F54136" w:rsidRPr="00454A91">
        <w:rPr>
          <w:rFonts w:ascii="Times New Roman" w:eastAsia="Times New Roman" w:hAnsi="Times New Roman" w:cs="Times New Roman"/>
          <w:sz w:val="20"/>
          <w:szCs w:val="20"/>
        </w:rPr>
        <w:t xml:space="preserve"> issues a publicly available financial </w:t>
      </w:r>
      <w:r w:rsidR="00CD76DF" w:rsidRPr="00454A91">
        <w:rPr>
          <w:rFonts w:ascii="Times New Roman" w:eastAsia="Times New Roman" w:hAnsi="Times New Roman" w:cs="Times New Roman"/>
          <w:sz w:val="20"/>
          <w:szCs w:val="20"/>
        </w:rPr>
        <w:t xml:space="preserve">report that can be obtained at </w:t>
      </w:r>
      <w:r w:rsidR="00F90A11" w:rsidRPr="00454A91">
        <w:rPr>
          <w:rFonts w:ascii="Times New Roman" w:eastAsia="Times New Roman" w:hAnsi="Times New Roman" w:cs="Times New Roman"/>
          <w:sz w:val="20"/>
          <w:szCs w:val="20"/>
        </w:rPr>
        <w:t>www.rsa-al.gov</w:t>
      </w:r>
      <w:r w:rsidR="00F54136" w:rsidRPr="00454A91">
        <w:rPr>
          <w:rFonts w:ascii="Times New Roman" w:eastAsia="Times New Roman" w:hAnsi="Times New Roman" w:cs="Times New Roman"/>
          <w:sz w:val="20"/>
          <w:szCs w:val="20"/>
        </w:rPr>
        <w:t>.</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spacing w:after="0" w:line="240" w:lineRule="auto"/>
        <w:jc w:val="both"/>
        <w:rPr>
          <w:rFonts w:ascii="Times New Roman" w:hAnsi="Times New Roman" w:cs="Times New Roman"/>
          <w:b/>
          <w:i/>
          <w:iCs/>
          <w:sz w:val="20"/>
          <w:szCs w:val="20"/>
        </w:rPr>
      </w:pPr>
      <w:r>
        <w:rPr>
          <w:rFonts w:ascii="Times New Roman" w:hAnsi="Times New Roman" w:cs="Times New Roman"/>
          <w:b/>
          <w:i/>
          <w:iCs/>
          <w:sz w:val="20"/>
          <w:szCs w:val="20"/>
        </w:rPr>
        <w:t>Benefits P</w:t>
      </w:r>
      <w:r w:rsidR="002956DF" w:rsidRPr="00454A91">
        <w:rPr>
          <w:rFonts w:ascii="Times New Roman" w:hAnsi="Times New Roman" w:cs="Times New Roman"/>
          <w:b/>
          <w:i/>
          <w:iCs/>
          <w:sz w:val="20"/>
          <w:szCs w:val="20"/>
        </w:rPr>
        <w:t>rovided</w:t>
      </w:r>
    </w:p>
    <w:p w:rsidR="000E1E68" w:rsidRPr="00454A91" w:rsidRDefault="000E1E68" w:rsidP="00454A91">
      <w:pPr>
        <w:spacing w:after="0" w:line="240" w:lineRule="auto"/>
        <w:jc w:val="both"/>
        <w:rPr>
          <w:rFonts w:ascii="Times New Roman" w:hAnsi="Times New Roman" w:cs="Times New Roman"/>
          <w:b/>
          <w:i/>
          <w:iCs/>
          <w:sz w:val="20"/>
          <w:szCs w:val="20"/>
        </w:rPr>
      </w:pPr>
    </w:p>
    <w:p w:rsidR="002956DF" w:rsidRPr="00454A91" w:rsidRDefault="002956DF" w:rsidP="00454A91">
      <w:pPr>
        <w:spacing w:after="0" w:line="240" w:lineRule="auto"/>
        <w:jc w:val="both"/>
        <w:rPr>
          <w:rFonts w:ascii="Times New Roman" w:hAnsi="Times New Roman" w:cs="Times New Roman"/>
          <w:b/>
          <w:i/>
          <w:iCs/>
          <w:sz w:val="20"/>
          <w:szCs w:val="20"/>
        </w:rPr>
      </w:pPr>
      <w:r w:rsidRPr="00454A91">
        <w:rPr>
          <w:rFonts w:ascii="Times New Roman" w:hAnsi="Times New Roman" w:cs="Times New Roman"/>
          <w:sz w:val="20"/>
          <w:szCs w:val="20"/>
        </w:rPr>
        <w:t>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rsidR="002956DF" w:rsidRPr="00454A91" w:rsidRDefault="002956DF" w:rsidP="00454A91">
      <w:pPr>
        <w:spacing w:after="0" w:line="240" w:lineRule="auto"/>
        <w:jc w:val="both"/>
        <w:rPr>
          <w:rFonts w:ascii="Times New Roman" w:hAnsi="Times New Roman" w:cs="Times New Roman"/>
          <w:sz w:val="20"/>
          <w:szCs w:val="20"/>
        </w:rPr>
      </w:pPr>
    </w:p>
    <w:p w:rsidR="00F54136" w:rsidRPr="00454A91" w:rsidRDefault="002956DF"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Act 377 of the Legislature of 2012 established a new tier of benefits (Tier 2) for members hired on or after January 1, 2013. Tier 2 TRS members are eligible for retirement after age 62 with 10 years or more of creditable service and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Tier 2 members of the TRS are allowed 1.65% of their average </w:t>
      </w:r>
      <w:r w:rsidRPr="00454A91">
        <w:rPr>
          <w:rFonts w:ascii="Times New Roman" w:hAnsi="Times New Roman" w:cs="Times New Roman"/>
          <w:sz w:val="20"/>
          <w:szCs w:val="20"/>
        </w:rPr>
        <w:lastRenderedPageBreak/>
        <w:t>final compensation (highest 5 of the last 10 years) for each year of service.</w:t>
      </w:r>
      <w:r w:rsidR="000E1E68" w:rsidRPr="00454A91">
        <w:rPr>
          <w:rFonts w:ascii="Times New Roman" w:hAnsi="Times New Roman" w:cs="Times New Roman"/>
          <w:sz w:val="20"/>
          <w:szCs w:val="20"/>
        </w:rPr>
        <w:t xml:space="preserve"> </w:t>
      </w:r>
      <w:r w:rsidR="00FE5F23" w:rsidRPr="00454A91">
        <w:rPr>
          <w:rFonts w:ascii="Times New Roman" w:hAnsi="Times New Roman" w:cs="Times New Roman"/>
          <w:sz w:val="20"/>
          <w:szCs w:val="20"/>
        </w:rPr>
        <w:t>Members</w:t>
      </w:r>
      <w:r w:rsidR="000B43F0" w:rsidRPr="00454A91">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w:t>
      </w:r>
      <w:r w:rsidR="00A247D7" w:rsidRPr="00454A91">
        <w:rPr>
          <w:rFonts w:ascii="Times New Roman" w:hAnsi="Times New Roman" w:cs="Times New Roman"/>
          <w:sz w:val="20"/>
          <w:szCs w:val="20"/>
        </w:rPr>
        <w:t>om further performance of duty.</w:t>
      </w:r>
      <w:r w:rsidR="00F54136" w:rsidRPr="00454A91">
        <w:rPr>
          <w:rFonts w:ascii="Times New Roman" w:hAnsi="Times New Roman" w:cs="Times New Roman"/>
          <w:sz w:val="20"/>
          <w:szCs w:val="20"/>
        </w:rPr>
        <w:t xml:space="preserve"> </w:t>
      </w:r>
      <w:r w:rsidR="000B43F0" w:rsidRPr="00454A91">
        <w:rPr>
          <w:rFonts w:ascii="Times New Roman" w:hAnsi="Times New Roman" w:cs="Times New Roman"/>
          <w:sz w:val="20"/>
          <w:szCs w:val="20"/>
        </w:rPr>
        <w:t xml:space="preserve">Preretirement death benefits </w:t>
      </w:r>
      <w:r w:rsidR="005049C4" w:rsidRPr="00454A91">
        <w:rPr>
          <w:rFonts w:ascii="Times New Roman" w:hAnsi="Times New Roman" w:cs="Times New Roman"/>
          <w:sz w:val="20"/>
          <w:szCs w:val="20"/>
        </w:rPr>
        <w:t xml:space="preserve">equal to the annual earnable compensation of the member as reported to the Plan for the preceding year ending </w:t>
      </w:r>
      <w:r w:rsidR="00454A91">
        <w:rPr>
          <w:rFonts w:ascii="Times New Roman" w:hAnsi="Times New Roman" w:cs="Times New Roman"/>
          <w:sz w:val="20"/>
          <w:szCs w:val="20"/>
        </w:rPr>
        <w:t xml:space="preserve">June </w:t>
      </w:r>
      <w:r w:rsidR="005049C4" w:rsidRPr="00454A91">
        <w:rPr>
          <w:rFonts w:ascii="Times New Roman" w:hAnsi="Times New Roman" w:cs="Times New Roman"/>
          <w:sz w:val="20"/>
          <w:szCs w:val="20"/>
        </w:rPr>
        <w:t xml:space="preserve">30 </w:t>
      </w:r>
      <w:r w:rsidR="000B43F0" w:rsidRPr="00454A91">
        <w:rPr>
          <w:rFonts w:ascii="Times New Roman" w:hAnsi="Times New Roman" w:cs="Times New Roman"/>
          <w:sz w:val="20"/>
          <w:szCs w:val="20"/>
        </w:rPr>
        <w:t xml:space="preserve">are </w:t>
      </w:r>
      <w:r w:rsidR="00C368E9" w:rsidRPr="00454A91">
        <w:rPr>
          <w:rFonts w:ascii="Times New Roman" w:hAnsi="Times New Roman" w:cs="Times New Roman"/>
          <w:sz w:val="20"/>
          <w:szCs w:val="20"/>
        </w:rPr>
        <w:t xml:space="preserve">paid to a qualified </w:t>
      </w:r>
      <w:r w:rsidR="000B43F0" w:rsidRPr="00454A91">
        <w:rPr>
          <w:rFonts w:ascii="Times New Roman" w:hAnsi="Times New Roman" w:cs="Times New Roman"/>
          <w:sz w:val="20"/>
          <w:szCs w:val="20"/>
        </w:rPr>
        <w:t>beneficiary</w:t>
      </w:r>
      <w:r w:rsidR="005049C4" w:rsidRPr="00454A91">
        <w:rPr>
          <w:rFonts w:ascii="Times New Roman" w:hAnsi="Times New Roman" w:cs="Times New Roman"/>
          <w:sz w:val="20"/>
          <w:szCs w:val="20"/>
        </w:rPr>
        <w:t>.</w:t>
      </w:r>
    </w:p>
    <w:p w:rsidR="00560483" w:rsidRPr="00454A91" w:rsidRDefault="00560483"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r w:rsidRPr="00454A91">
        <w:rPr>
          <w:rFonts w:ascii="Times New Roman" w:hAnsi="Times New Roman" w:cs="Times New Roman"/>
          <w:b/>
          <w:i/>
          <w:iCs/>
          <w:sz w:val="20"/>
          <w:szCs w:val="20"/>
        </w:rPr>
        <w:t>Contributions</w:t>
      </w:r>
    </w:p>
    <w:p w:rsidR="000E1E68" w:rsidRPr="00454A91" w:rsidRDefault="000E1E68"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Covered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rsidR="000E1E68" w:rsidRPr="00454A91" w:rsidRDefault="000E1E68" w:rsidP="00454A91">
      <w:pPr>
        <w:spacing w:after="0" w:line="240" w:lineRule="auto"/>
        <w:jc w:val="both"/>
        <w:rPr>
          <w:rFonts w:ascii="Times New Roman" w:hAnsi="Times New Roman" w:cs="Times New Roman"/>
          <w:sz w:val="20"/>
          <w:szCs w:val="20"/>
        </w:rPr>
      </w:pPr>
    </w:p>
    <w:p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Tier 2 covered members of the TRS contribute 6% of earnable compensation to the TRS as required by statute. Tier 2 certified law enforcement, correctional officers, and firefighters of the TRS are required by statute to contribute 7% of earnable compensation.</w:t>
      </w:r>
    </w:p>
    <w:p w:rsidR="000E1E68"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Participating employers’</w:t>
      </w:r>
      <w:r w:rsidR="00F54136" w:rsidRPr="00454A91">
        <w:rPr>
          <w:rFonts w:ascii="Times New Roman" w:hAnsi="Times New Roman" w:cs="Times New Roman"/>
          <w:sz w:val="20"/>
          <w:szCs w:val="20"/>
        </w:rPr>
        <w:t xml:space="preserve"> contractually required contribution</w:t>
      </w:r>
      <w:r w:rsidR="00507E81" w:rsidRPr="00454A91">
        <w:rPr>
          <w:rFonts w:ascii="Times New Roman" w:hAnsi="Times New Roman" w:cs="Times New Roman"/>
          <w:sz w:val="20"/>
          <w:szCs w:val="20"/>
        </w:rPr>
        <w:t xml:space="preserve"> </w:t>
      </w:r>
      <w:r w:rsidR="00F54136" w:rsidRPr="00454A91">
        <w:rPr>
          <w:rFonts w:ascii="Times New Roman" w:hAnsi="Times New Roman" w:cs="Times New Roman"/>
          <w:sz w:val="20"/>
          <w:szCs w:val="20"/>
        </w:rPr>
        <w:t xml:space="preserve">rate </w:t>
      </w:r>
      <w:r w:rsidR="00AA4A2A" w:rsidRPr="00454A91">
        <w:rPr>
          <w:rFonts w:ascii="Times New Roman" w:hAnsi="Times New Roman" w:cs="Times New Roman"/>
          <w:sz w:val="20"/>
          <w:szCs w:val="20"/>
        </w:rPr>
        <w:t>for t</w:t>
      </w:r>
      <w:r w:rsidR="00720C34" w:rsidRPr="00454A91">
        <w:rPr>
          <w:rFonts w:ascii="Times New Roman" w:hAnsi="Times New Roman" w:cs="Times New Roman"/>
          <w:sz w:val="20"/>
          <w:szCs w:val="20"/>
        </w:rPr>
        <w:t xml:space="preserve">he year ended September 30, </w:t>
      </w:r>
      <w:r w:rsidR="008F3DFA">
        <w:rPr>
          <w:rFonts w:ascii="Times New Roman" w:hAnsi="Times New Roman" w:cs="Times New Roman"/>
          <w:sz w:val="20"/>
          <w:szCs w:val="20"/>
        </w:rPr>
        <w:t>2018</w:t>
      </w:r>
      <w:r w:rsidR="005049C4" w:rsidRPr="00454A91">
        <w:rPr>
          <w:rFonts w:ascii="Times New Roman" w:hAnsi="Times New Roman" w:cs="Times New Roman"/>
          <w:sz w:val="20"/>
          <w:szCs w:val="20"/>
        </w:rPr>
        <w:t xml:space="preserve">, </w:t>
      </w:r>
      <w:r w:rsidR="00720C34" w:rsidRPr="00454A91">
        <w:rPr>
          <w:rFonts w:ascii="Times New Roman" w:hAnsi="Times New Roman" w:cs="Times New Roman"/>
          <w:sz w:val="20"/>
          <w:szCs w:val="20"/>
        </w:rPr>
        <w:t xml:space="preserve">was </w:t>
      </w:r>
      <w:r w:rsidR="008F3DFA">
        <w:rPr>
          <w:rFonts w:ascii="Times New Roman" w:hAnsi="Times New Roman" w:cs="Times New Roman"/>
          <w:sz w:val="20"/>
          <w:szCs w:val="20"/>
        </w:rPr>
        <w:t>12.24</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of annual pay</w:t>
      </w:r>
      <w:r w:rsidR="00AA4A2A" w:rsidRPr="00454A91">
        <w:rPr>
          <w:rFonts w:ascii="Times New Roman" w:hAnsi="Times New Roman" w:cs="Times New Roman"/>
          <w:sz w:val="20"/>
          <w:szCs w:val="20"/>
        </w:rPr>
        <w:t xml:space="preserve"> for Tier 1 </w:t>
      </w:r>
      <w:r w:rsidR="00FE5F23" w:rsidRPr="00454A91">
        <w:rPr>
          <w:rFonts w:ascii="Times New Roman" w:hAnsi="Times New Roman" w:cs="Times New Roman"/>
          <w:sz w:val="20"/>
          <w:szCs w:val="20"/>
        </w:rPr>
        <w:t>members</w:t>
      </w:r>
      <w:r w:rsidR="00720C34" w:rsidRPr="00454A91">
        <w:rPr>
          <w:rFonts w:ascii="Times New Roman" w:hAnsi="Times New Roman" w:cs="Times New Roman"/>
          <w:sz w:val="20"/>
          <w:szCs w:val="20"/>
        </w:rPr>
        <w:t xml:space="preserve"> and 1</w:t>
      </w:r>
      <w:r w:rsidR="008F3DFA">
        <w:rPr>
          <w:rFonts w:ascii="Times New Roman" w:hAnsi="Times New Roman" w:cs="Times New Roman"/>
          <w:sz w:val="20"/>
          <w:szCs w:val="20"/>
        </w:rPr>
        <w:t>1.01</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 xml:space="preserve">of annual pay </w:t>
      </w:r>
      <w:r w:rsidR="00AA4A2A" w:rsidRPr="00454A91">
        <w:rPr>
          <w:rFonts w:ascii="Times New Roman" w:hAnsi="Times New Roman" w:cs="Times New Roman"/>
          <w:sz w:val="20"/>
          <w:szCs w:val="20"/>
        </w:rPr>
        <w:t xml:space="preserve">for Tier 2 </w:t>
      </w:r>
      <w:r w:rsidR="00FE5F23" w:rsidRPr="00454A91">
        <w:rPr>
          <w:rFonts w:ascii="Times New Roman" w:hAnsi="Times New Roman" w:cs="Times New Roman"/>
          <w:sz w:val="20"/>
          <w:szCs w:val="20"/>
        </w:rPr>
        <w:t>members</w:t>
      </w:r>
      <w:r w:rsidR="00AA4A2A" w:rsidRPr="00454A91">
        <w:rPr>
          <w:rFonts w:ascii="Times New Roman" w:hAnsi="Times New Roman" w:cs="Times New Roman"/>
          <w:sz w:val="20"/>
          <w:szCs w:val="20"/>
        </w:rPr>
        <w:t xml:space="preserve">. </w:t>
      </w:r>
      <w:r w:rsidR="0027657B" w:rsidRPr="00454A91">
        <w:rPr>
          <w:rFonts w:ascii="Times New Roman" w:hAnsi="Times New Roman" w:cs="Times New Roman"/>
          <w:sz w:val="20"/>
          <w:szCs w:val="20"/>
        </w:rPr>
        <w:t xml:space="preserve">These required contribution rates are </w:t>
      </w:r>
      <w:r w:rsidR="00824687" w:rsidRPr="00454A91">
        <w:rPr>
          <w:rFonts w:ascii="Times New Roman" w:hAnsi="Times New Roman" w:cs="Times New Roman"/>
          <w:sz w:val="20"/>
          <w:szCs w:val="20"/>
        </w:rPr>
        <w:t>a</w:t>
      </w:r>
      <w:r w:rsidR="00F54136" w:rsidRPr="00454A91">
        <w:rPr>
          <w:rFonts w:ascii="Times New Roman" w:hAnsi="Times New Roman" w:cs="Times New Roman"/>
          <w:sz w:val="20"/>
          <w:szCs w:val="20"/>
        </w:rPr>
        <w:t xml:space="preserve"> percent of annual payroll, actuarially determined as an amount t</w:t>
      </w:r>
      <w:r w:rsidR="00FE5F23" w:rsidRPr="00454A91">
        <w:rPr>
          <w:rFonts w:ascii="Times New Roman" w:hAnsi="Times New Roman" w:cs="Times New Roman"/>
          <w:sz w:val="20"/>
          <w:szCs w:val="20"/>
        </w:rPr>
        <w:t>hat, when combined with member</w:t>
      </w:r>
      <w:r w:rsidR="00F54136" w:rsidRPr="00454A91">
        <w:rPr>
          <w:rFonts w:ascii="Times New Roman" w:hAnsi="Times New Roman" w:cs="Times New Roman"/>
          <w:sz w:val="20"/>
          <w:szCs w:val="20"/>
        </w:rPr>
        <w:t xml:space="preserve"> contributions, is expected to finance the costs of benefits earned by </w:t>
      </w:r>
      <w:r w:rsidR="00FE5F23" w:rsidRPr="00454A91">
        <w:rPr>
          <w:rFonts w:ascii="Times New Roman" w:hAnsi="Times New Roman" w:cs="Times New Roman"/>
          <w:sz w:val="20"/>
          <w:szCs w:val="20"/>
        </w:rPr>
        <w:t>members</w:t>
      </w:r>
      <w:r w:rsidR="00F54136" w:rsidRPr="00454A91">
        <w:rPr>
          <w:rFonts w:ascii="Times New Roman" w:hAnsi="Times New Roman" w:cs="Times New Roman"/>
          <w:sz w:val="20"/>
          <w:szCs w:val="20"/>
        </w:rPr>
        <w:t xml:space="preserve"> during the year, with an additional amount to finance any unfunded accrued liability. </w:t>
      </w:r>
      <w:r w:rsidR="00824687" w:rsidRPr="00454A91">
        <w:rPr>
          <w:rFonts w:ascii="Times New Roman" w:hAnsi="Times New Roman" w:cs="Times New Roman"/>
          <w:sz w:val="20"/>
          <w:szCs w:val="20"/>
        </w:rPr>
        <w:t>Total employer c</w:t>
      </w:r>
      <w:r w:rsidR="00F54136" w:rsidRPr="00454A91">
        <w:rPr>
          <w:rFonts w:ascii="Times New Roman" w:hAnsi="Times New Roman" w:cs="Times New Roman"/>
          <w:sz w:val="20"/>
          <w:szCs w:val="20"/>
        </w:rPr>
        <w:t xml:space="preserve">ontributions to the pension plan from the </w:t>
      </w:r>
      <w:r w:rsidR="00507E81" w:rsidRPr="00454A91">
        <w:rPr>
          <w:rFonts w:ascii="Times New Roman" w:hAnsi="Times New Roman" w:cs="Times New Roman"/>
          <w:sz w:val="20"/>
          <w:szCs w:val="20"/>
        </w:rPr>
        <w:t>System</w:t>
      </w:r>
      <w:r w:rsidR="0097558B" w:rsidRPr="00454A91">
        <w:rPr>
          <w:rFonts w:ascii="Times New Roman" w:hAnsi="Times New Roman" w:cs="Times New Roman"/>
          <w:sz w:val="20"/>
          <w:szCs w:val="20"/>
        </w:rPr>
        <w:t xml:space="preserve"> were $</w:t>
      </w:r>
      <w:r w:rsidRPr="00454A91">
        <w:rPr>
          <w:rFonts w:ascii="Times New Roman" w:hAnsi="Times New Roman" w:cs="Times New Roman"/>
          <w:sz w:val="20"/>
          <w:szCs w:val="20"/>
        </w:rPr>
        <w:t>[</w:t>
      </w:r>
      <w:r w:rsidR="008665D0" w:rsidRPr="00454A91">
        <w:rPr>
          <w:rFonts w:ascii="Times New Roman" w:hAnsi="Times New Roman" w:cs="Times New Roman"/>
          <w:sz w:val="20"/>
          <w:szCs w:val="20"/>
        </w:rPr>
        <w:t>See System</w:t>
      </w:r>
      <w:r w:rsidR="00720C34" w:rsidRPr="00454A91">
        <w:rPr>
          <w:rFonts w:ascii="Times New Roman" w:hAnsi="Times New Roman" w:cs="Times New Roman"/>
          <w:sz w:val="20"/>
          <w:szCs w:val="20"/>
        </w:rPr>
        <w:t xml:space="preserve"> general ledger for FY201</w:t>
      </w:r>
      <w:r w:rsidR="008F3DFA">
        <w:rPr>
          <w:rFonts w:ascii="Times New Roman" w:hAnsi="Times New Roman" w:cs="Times New Roman"/>
          <w:sz w:val="20"/>
          <w:szCs w:val="20"/>
        </w:rPr>
        <w:t>9</w:t>
      </w:r>
      <w:r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for the year ended </w:t>
      </w:r>
      <w:r w:rsidR="0097558B" w:rsidRPr="00454A91">
        <w:rPr>
          <w:rFonts w:ascii="Times New Roman" w:hAnsi="Times New Roman" w:cs="Times New Roman"/>
          <w:sz w:val="20"/>
          <w:szCs w:val="20"/>
        </w:rPr>
        <w:t>September</w:t>
      </w:r>
      <w:r w:rsidR="00720C34" w:rsidRPr="00454A91">
        <w:rPr>
          <w:rFonts w:ascii="Times New Roman" w:hAnsi="Times New Roman" w:cs="Times New Roman"/>
          <w:sz w:val="20"/>
          <w:szCs w:val="20"/>
        </w:rPr>
        <w:t xml:space="preserve"> 30, 201</w:t>
      </w:r>
      <w:r w:rsidR="008F3DFA">
        <w:rPr>
          <w:rFonts w:ascii="Times New Roman" w:hAnsi="Times New Roman" w:cs="Times New Roman"/>
          <w:sz w:val="20"/>
          <w:szCs w:val="20"/>
        </w:rPr>
        <w:t>9</w:t>
      </w:r>
      <w:r w:rsidR="00F54136" w:rsidRPr="00454A91">
        <w:rPr>
          <w:rFonts w:ascii="Times New Roman" w:hAnsi="Times New Roman" w:cs="Times New Roman"/>
          <w:sz w:val="20"/>
          <w:szCs w:val="20"/>
        </w:rPr>
        <w:t>.</w:t>
      </w:r>
    </w:p>
    <w:p w:rsidR="00DB62B5" w:rsidRPr="00454A91" w:rsidRDefault="00DB62B5"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 xml:space="preserve">Pension Liabilities, Pension Expense, and Deferred Outflows </w:t>
      </w:r>
      <w:r w:rsidR="00454A91">
        <w:rPr>
          <w:rFonts w:ascii="Times New Roman" w:hAnsi="Times New Roman" w:cs="Times New Roman"/>
          <w:b/>
          <w:bCs/>
          <w:i/>
          <w:iCs/>
          <w:sz w:val="20"/>
          <w:szCs w:val="20"/>
        </w:rPr>
        <w:t xml:space="preserve">&amp; </w:t>
      </w:r>
      <w:r w:rsidRPr="00454A91">
        <w:rPr>
          <w:rFonts w:ascii="Times New Roman" w:hAnsi="Times New Roman" w:cs="Times New Roman"/>
          <w:b/>
          <w:bCs/>
          <w:i/>
          <w:iCs/>
          <w:sz w:val="20"/>
          <w:szCs w:val="20"/>
        </w:rPr>
        <w:t>Inflows of Resources Related to Pensions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824687"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At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2019</w:t>
      </w:r>
      <w:r w:rsidR="005049C4"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E11E9" w:rsidRPr="00454A91">
        <w:rPr>
          <w:rFonts w:ascii="Times New Roman" w:hAnsi="Times New Roman" w:cs="Times New Roman"/>
          <w:sz w:val="20"/>
          <w:szCs w:val="20"/>
        </w:rPr>
        <w:t>the System reported a liability of $</w:t>
      </w:r>
      <w:r w:rsidR="000E1E68"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0E1E68" w:rsidRPr="00454A91">
        <w:rPr>
          <w:rFonts w:ascii="Times New Roman" w:hAnsi="Times New Roman" w:cs="Times New Roman"/>
          <w:sz w:val="20"/>
          <w:szCs w:val="20"/>
        </w:rPr>
        <w:t>]</w:t>
      </w:r>
      <w:r w:rsidR="009E11E9" w:rsidRPr="00454A91">
        <w:rPr>
          <w:rFonts w:ascii="Times New Roman" w:hAnsi="Times New Roman" w:cs="Times New Roman"/>
          <w:sz w:val="20"/>
          <w:szCs w:val="20"/>
        </w:rPr>
        <w:t xml:space="preserve"> for its proportionate share of the </w:t>
      </w:r>
      <w:r w:rsidRPr="00454A91">
        <w:rPr>
          <w:rFonts w:ascii="Times New Roman" w:hAnsi="Times New Roman" w:cs="Times New Roman"/>
          <w:sz w:val="20"/>
          <w:szCs w:val="20"/>
        </w:rPr>
        <w:t xml:space="preserve">collective </w:t>
      </w:r>
      <w:r w:rsidR="009E11E9" w:rsidRPr="00454A91">
        <w:rPr>
          <w:rFonts w:ascii="Times New Roman" w:hAnsi="Times New Roman" w:cs="Times New Roman"/>
          <w:sz w:val="20"/>
          <w:szCs w:val="20"/>
        </w:rPr>
        <w:t>net pension liability</w:t>
      </w:r>
      <w:r w:rsidR="00F54136" w:rsidRPr="00454A91">
        <w:rPr>
          <w:rFonts w:ascii="Times New Roman" w:hAnsi="Times New Roman" w:cs="Times New Roman"/>
          <w:sz w:val="20"/>
          <w:szCs w:val="20"/>
        </w:rPr>
        <w:t>. The</w:t>
      </w:r>
      <w:r w:rsidRPr="00454A91">
        <w:rPr>
          <w:rFonts w:ascii="Times New Roman" w:hAnsi="Times New Roman" w:cs="Times New Roman"/>
          <w:sz w:val="20"/>
          <w:szCs w:val="20"/>
        </w:rPr>
        <w:t xml:space="preserve"> collective</w:t>
      </w:r>
      <w:r w:rsidR="00F54136" w:rsidRPr="00454A91">
        <w:rPr>
          <w:rFonts w:ascii="Times New Roman" w:hAnsi="Times New Roman" w:cs="Times New Roman"/>
          <w:sz w:val="20"/>
          <w:szCs w:val="20"/>
        </w:rPr>
        <w:t xml:space="preserve"> net pension liability was measured as of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2018</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and the total pension liability used to calculate the net pension liability was determined by an actuarial valuation as </w:t>
      </w:r>
      <w:r w:rsidR="00720C34" w:rsidRPr="00454A91">
        <w:rPr>
          <w:rFonts w:ascii="Times New Roman" w:hAnsi="Times New Roman" w:cs="Times New Roman"/>
          <w:sz w:val="20"/>
          <w:szCs w:val="20"/>
        </w:rPr>
        <w:t>of 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2017</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 xml:space="preserve">’s proportion of the </w:t>
      </w:r>
      <w:r w:rsidRPr="00454A91">
        <w:rPr>
          <w:rFonts w:ascii="Times New Roman" w:hAnsi="Times New Roman" w:cs="Times New Roman"/>
          <w:sz w:val="20"/>
          <w:szCs w:val="20"/>
        </w:rPr>
        <w:t xml:space="preserve">collective </w:t>
      </w:r>
      <w:r w:rsidR="00F54136" w:rsidRPr="00454A91">
        <w:rPr>
          <w:rFonts w:ascii="Times New Roman" w:hAnsi="Times New Roman" w:cs="Times New Roman"/>
          <w:sz w:val="20"/>
          <w:szCs w:val="20"/>
        </w:rPr>
        <w:t xml:space="preserve">net pension liability was based on </w:t>
      </w:r>
      <w:r w:rsidR="00A34875" w:rsidRPr="00454A91">
        <w:rPr>
          <w:rFonts w:ascii="Times New Roman" w:hAnsi="Times New Roman" w:cs="Times New Roman"/>
          <w:sz w:val="20"/>
          <w:szCs w:val="20"/>
        </w:rPr>
        <w:t>the employers’ shares of contributions to the pension plan relative to the total employer contributions of all participating TRS employers.</w:t>
      </w:r>
      <w:r w:rsidR="00F54136" w:rsidRP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At September 30</w:t>
      </w:r>
      <w:r w:rsidR="00F54136" w:rsidRPr="00454A91">
        <w:rPr>
          <w:rFonts w:ascii="Times New Roman" w:hAnsi="Times New Roman" w:cs="Times New Roman"/>
          <w:sz w:val="20"/>
          <w:szCs w:val="20"/>
        </w:rPr>
        <w:t>,</w:t>
      </w:r>
      <w:r w:rsidR="00720C34" w:rsidRPr="00454A91">
        <w:rPr>
          <w:rFonts w:ascii="Times New Roman" w:hAnsi="Times New Roman" w:cs="Times New Roman"/>
          <w:sz w:val="20"/>
          <w:szCs w:val="20"/>
        </w:rPr>
        <w:t xml:space="preserve"> </w:t>
      </w:r>
      <w:r w:rsidR="008F3DFA">
        <w:rPr>
          <w:rFonts w:ascii="Times New Roman" w:hAnsi="Times New Roman" w:cs="Times New Roman"/>
          <w:sz w:val="20"/>
          <w:szCs w:val="20"/>
        </w:rPr>
        <w:t>2018</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w:t>
      </w:r>
      <w:r w:rsidR="0097558B" w:rsidRPr="00454A91">
        <w:rPr>
          <w:rFonts w:ascii="Times New Roman" w:hAnsi="Times New Roman" w:cs="Times New Roman"/>
          <w:sz w:val="20"/>
          <w:szCs w:val="20"/>
        </w:rPr>
        <w:t xml:space="preserve">s proportion was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 which was an increase</w:t>
      </w:r>
      <w:r w:rsidR="005049C4" w:rsidRPr="00454A91">
        <w:rPr>
          <w:rFonts w:ascii="Times New Roman" w:hAnsi="Times New Roman" w:cs="Times New Roman"/>
          <w:sz w:val="20"/>
          <w:szCs w:val="20"/>
        </w:rPr>
        <w:t>/</w:t>
      </w:r>
      <w:r w:rsidRPr="00454A91">
        <w:rPr>
          <w:rFonts w:ascii="Times New Roman" w:hAnsi="Times New Roman" w:cs="Times New Roman"/>
          <w:sz w:val="20"/>
          <w:szCs w:val="20"/>
        </w:rPr>
        <w:t>(decrease)</w:t>
      </w:r>
      <w:r w:rsidR="0097558B" w:rsidRPr="00454A91">
        <w:rPr>
          <w:rFonts w:ascii="Times New Roman" w:hAnsi="Times New Roman" w:cs="Times New Roman"/>
          <w:sz w:val="20"/>
          <w:szCs w:val="20"/>
        </w:rPr>
        <w:t xml:space="preserve"> of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w:t>
      </w:r>
      <w:proofErr w:type="gramStart"/>
      <w:r w:rsidRPr="00454A91">
        <w:rPr>
          <w:rFonts w:ascii="Times New Roman" w:hAnsi="Times New Roman" w:cs="Times New Roman"/>
          <w:sz w:val="20"/>
          <w:szCs w:val="20"/>
        </w:rPr>
        <w:t>1</w:t>
      </w:r>
      <w:r w:rsidR="00A34875" w:rsidRPr="00454A91">
        <w:rPr>
          <w:rFonts w:ascii="Times New Roman" w:hAnsi="Times New Roman" w:cs="Times New Roman"/>
          <w:sz w:val="20"/>
          <w:szCs w:val="20"/>
        </w:rPr>
        <w:t>]%</w:t>
      </w:r>
      <w:proofErr w:type="gramEnd"/>
      <w:r w:rsidR="00F54136" w:rsidRPr="00454A91">
        <w:rPr>
          <w:rFonts w:ascii="Times New Roman" w:hAnsi="Times New Roman" w:cs="Times New Roman"/>
          <w:sz w:val="20"/>
          <w:szCs w:val="20"/>
        </w:rPr>
        <w:t xml:space="preserve"> from its proportion measured as of </w:t>
      </w:r>
      <w:r w:rsidR="00720C34" w:rsidRPr="00454A91">
        <w:rPr>
          <w:rFonts w:ascii="Times New Roman" w:hAnsi="Times New Roman" w:cs="Times New Roman"/>
          <w:sz w:val="20"/>
          <w:szCs w:val="20"/>
        </w:rPr>
        <w:t>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2017</w:t>
      </w:r>
      <w:r w:rsidR="00F54136" w:rsidRPr="00454A91">
        <w:rPr>
          <w:rFonts w:ascii="Times New Roman" w:hAnsi="Times New Roman" w:cs="Times New Roman"/>
          <w:sz w:val="20"/>
          <w:szCs w:val="20"/>
        </w:rPr>
        <w:t>.</w:t>
      </w:r>
    </w:p>
    <w:p w:rsidR="00CD76DF" w:rsidRPr="00C368E9" w:rsidRDefault="00CD76DF" w:rsidP="00454A91">
      <w:pPr>
        <w:autoSpaceDE w:val="0"/>
        <w:autoSpaceDN w:val="0"/>
        <w:adjustRightInd w:val="0"/>
        <w:spacing w:after="0" w:line="240" w:lineRule="auto"/>
        <w:jc w:val="both"/>
        <w:rPr>
          <w:rFonts w:ascii="Times New Roman" w:hAnsi="Times New Roman" w:cs="Times New Roman"/>
          <w:sz w:val="20"/>
          <w:szCs w:val="20"/>
        </w:rPr>
      </w:pPr>
    </w:p>
    <w:p w:rsidR="00CE599C" w:rsidRPr="00F10CEA" w:rsidRDefault="00F54136"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For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2019</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recognized pension expense of $</w:t>
      </w:r>
      <w:r w:rsidR="00A34875" w:rsidRPr="00F10CEA">
        <w:rPr>
          <w:rFonts w:ascii="Times New Roman" w:hAnsi="Times New Roman" w:cs="Times New Roman"/>
          <w:sz w:val="20"/>
          <w:szCs w:val="20"/>
        </w:rPr>
        <w:t xml:space="preserve">[See </w:t>
      </w:r>
      <w:r w:rsidR="008665D0" w:rsidRPr="00F10CEA">
        <w:rPr>
          <w:rFonts w:ascii="Times New Roman" w:hAnsi="Times New Roman" w:cs="Times New Roman"/>
          <w:sz w:val="20"/>
          <w:szCs w:val="20"/>
        </w:rPr>
        <w:t>System general l</w:t>
      </w:r>
      <w:r w:rsidR="00E67472" w:rsidRPr="00F10CEA">
        <w:rPr>
          <w:rFonts w:ascii="Times New Roman" w:hAnsi="Times New Roman" w:cs="Times New Roman"/>
          <w:sz w:val="20"/>
          <w:szCs w:val="20"/>
        </w:rPr>
        <w:t>edger</w:t>
      </w:r>
      <w:r w:rsidR="00A34875" w:rsidRPr="00F10CEA">
        <w:rPr>
          <w:rFonts w:ascii="Times New Roman" w:hAnsi="Times New Roman" w:cs="Times New Roman"/>
          <w:sz w:val="20"/>
          <w:szCs w:val="20"/>
        </w:rPr>
        <w:t>]</w:t>
      </w:r>
      <w:r w:rsidRPr="00F10CEA">
        <w:rPr>
          <w:rFonts w:ascii="Times New Roman" w:hAnsi="Times New Roman" w:cs="Times New Roman"/>
          <w:sz w:val="20"/>
          <w:szCs w:val="20"/>
        </w:rPr>
        <w:t xml:space="preserve">. At </w:t>
      </w:r>
      <w:r w:rsidR="0097558B" w:rsidRPr="00F10CEA">
        <w:rPr>
          <w:rFonts w:ascii="Times New Roman" w:hAnsi="Times New Roman" w:cs="Times New Roman"/>
          <w:sz w:val="20"/>
          <w:szCs w:val="20"/>
        </w:rPr>
        <w:t>September 30</w:t>
      </w:r>
      <w:r w:rsidRPr="00F10CEA">
        <w:rPr>
          <w:rFonts w:ascii="Times New Roman" w:hAnsi="Times New Roman" w:cs="Times New Roman"/>
          <w:sz w:val="20"/>
          <w:szCs w:val="20"/>
        </w:rPr>
        <w:t>,</w:t>
      </w:r>
      <w:r w:rsidR="00720C34" w:rsidRPr="00F10CEA">
        <w:rPr>
          <w:rFonts w:ascii="Times New Roman" w:hAnsi="Times New Roman" w:cs="Times New Roman"/>
          <w:sz w:val="20"/>
          <w:szCs w:val="20"/>
        </w:rPr>
        <w:t xml:space="preserve"> </w:t>
      </w:r>
      <w:r w:rsidR="008F3DFA">
        <w:rPr>
          <w:rFonts w:ascii="Times New Roman" w:hAnsi="Times New Roman" w:cs="Times New Roman"/>
          <w:sz w:val="20"/>
          <w:szCs w:val="20"/>
        </w:rPr>
        <w:t>2019</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reported deferred outflows of resources and deferred inflows of resources related to pensions from the following sources</w:t>
      </w:r>
      <w:r w:rsidR="007E6EA8" w:rsidRPr="00F10CEA">
        <w:rPr>
          <w:rFonts w:ascii="Times New Roman" w:hAnsi="Times New Roman" w:cs="Times New Roman"/>
          <w:sz w:val="20"/>
          <w:szCs w:val="20"/>
        </w:rPr>
        <w:t>:</w:t>
      </w:r>
    </w:p>
    <w:p w:rsidR="005049C4" w:rsidRPr="00C368E9" w:rsidRDefault="00EB5F15" w:rsidP="00A247D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noProof/>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05pt;margin-top:8.1pt;width:408.6pt;height:114.55pt;z-index:251659264;mso-position-horizontal-relative:text;mso-position-vertical-relative:text">
            <v:imagedata r:id="rId5" o:title=""/>
            <o:lock v:ext="edit" aspectratio="f"/>
          </v:shape>
          <o:OLEObject Type="Embed" ProgID="Excel.Sheet.12" ShapeID="_x0000_s1026" DrawAspect="Content" ObjectID="_1631604685" r:id="rId6"/>
        </w:object>
      </w:r>
    </w:p>
    <w:p w:rsidR="00E8362F" w:rsidRDefault="00E8362F" w:rsidP="00A247D7">
      <w:pPr>
        <w:autoSpaceDE w:val="0"/>
        <w:autoSpaceDN w:val="0"/>
        <w:adjustRightInd w:val="0"/>
        <w:spacing w:after="0" w:line="240" w:lineRule="auto"/>
        <w:rPr>
          <w:rFonts w:ascii="Times New Roman" w:hAnsi="Times New Roman" w:cs="Times New Roman"/>
          <w:sz w:val="19"/>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F10CEA" w:rsidRPr="00F10CEA" w:rsidRDefault="008F3DFA" w:rsidP="00F10CE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*Enter FY2019</w:t>
      </w:r>
      <w:r w:rsidR="00F10CEA" w:rsidRPr="00F10CEA">
        <w:rPr>
          <w:rFonts w:ascii="Times New Roman" w:hAnsi="Times New Roman" w:cs="Times New Roman"/>
          <w:sz w:val="18"/>
          <w:szCs w:val="18"/>
        </w:rPr>
        <w:t xml:space="preserve"> employer contributions subsequent to the measurement date for the total of Deferred Outflows of Resources.</w:t>
      </w:r>
    </w:p>
    <w:p w:rsidR="00F10CEA" w:rsidRPr="00F10CEA" w:rsidRDefault="00F10CEA" w:rsidP="00F10CEA">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lastRenderedPageBreak/>
        <w:t>$</w:t>
      </w:r>
      <w:r w:rsidR="00BB45AD" w:rsidRPr="00F10CEA">
        <w:rPr>
          <w:rFonts w:ascii="Times New Roman" w:hAnsi="Times New Roman" w:cs="Times New Roman"/>
          <w:sz w:val="20"/>
          <w:szCs w:val="20"/>
        </w:rPr>
        <w:t>*</w:t>
      </w:r>
      <w:r w:rsidR="00C368E9" w:rsidRPr="00F10CEA">
        <w:rPr>
          <w:rFonts w:ascii="Times New Roman" w:hAnsi="Times New Roman" w:cs="Times New Roman"/>
          <w:sz w:val="20"/>
          <w:szCs w:val="20"/>
        </w:rPr>
        <w:t>[FY</w:t>
      </w:r>
      <w:r w:rsidR="008F3DFA">
        <w:rPr>
          <w:rFonts w:ascii="Times New Roman" w:hAnsi="Times New Roman" w:cs="Times New Roman"/>
          <w:sz w:val="20"/>
          <w:szCs w:val="20"/>
        </w:rPr>
        <w:t>2019</w:t>
      </w:r>
      <w:r w:rsidR="008F74B1" w:rsidRPr="00F10CEA">
        <w:rPr>
          <w:rFonts w:ascii="Times New Roman" w:hAnsi="Times New Roman" w:cs="Times New Roman"/>
          <w:sz w:val="20"/>
          <w:szCs w:val="20"/>
        </w:rPr>
        <w:t xml:space="preserve"> Employer Contributions </w:t>
      </w:r>
      <w:r w:rsidR="00C368E9" w:rsidRPr="00F10CEA">
        <w:rPr>
          <w:rFonts w:ascii="Times New Roman" w:hAnsi="Times New Roman" w:cs="Times New Roman"/>
          <w:sz w:val="20"/>
          <w:szCs w:val="20"/>
        </w:rPr>
        <w:t xml:space="preserve">subsequent to the measurement date </w:t>
      </w:r>
      <w:r w:rsidR="00824687" w:rsidRPr="00F10CEA">
        <w:rPr>
          <w:rFonts w:ascii="Times New Roman" w:hAnsi="Times New Roman" w:cs="Times New Roman"/>
          <w:sz w:val="20"/>
          <w:szCs w:val="20"/>
        </w:rPr>
        <w:t>(see amount * above)</w:t>
      </w:r>
      <w:r w:rsidR="008F74B1" w:rsidRPr="00F10CEA">
        <w:rPr>
          <w:rFonts w:ascii="Times New Roman" w:hAnsi="Times New Roman" w:cs="Times New Roman"/>
          <w:sz w:val="20"/>
          <w:szCs w:val="20"/>
        </w:rPr>
        <w:t>]</w:t>
      </w:r>
      <w:r w:rsidRPr="00F10CEA">
        <w:rPr>
          <w:rFonts w:ascii="Times New Roman" w:hAnsi="Times New Roman" w:cs="Times New Roman"/>
          <w:sz w:val="20"/>
          <w:szCs w:val="20"/>
        </w:rPr>
        <w:t xml:space="preserve"> reported as deferred outflows of resources related to pensions resulting from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contributions subsequent to the measurement date will be recognized as a reduction of the net pension liability in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2020</w:t>
      </w:r>
      <w:r w:rsidRPr="00F10CEA">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3164"/>
      </w:tblGrid>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b/>
                <w:sz w:val="20"/>
                <w:szCs w:val="20"/>
              </w:rPr>
            </w:pPr>
            <w:r w:rsidRPr="00F10CEA">
              <w:rPr>
                <w:rFonts w:ascii="Times New Roman" w:hAnsi="Times New Roman" w:cs="Times New Roman"/>
                <w:b/>
                <w:sz w:val="20"/>
                <w:szCs w:val="20"/>
              </w:rPr>
              <w:t>Year ended September 30:</w:t>
            </w:r>
          </w:p>
        </w:tc>
        <w:tc>
          <w:tcPr>
            <w:tcW w:w="3164" w:type="dxa"/>
            <w:vAlign w:val="center"/>
          </w:tcPr>
          <w:p w:rsidR="0097558B" w:rsidRPr="00F10CEA" w:rsidRDefault="0097558B" w:rsidP="00A247D7">
            <w:pPr>
              <w:autoSpaceDE w:val="0"/>
              <w:autoSpaceDN w:val="0"/>
              <w:adjustRightInd w:val="0"/>
              <w:rPr>
                <w:rFonts w:ascii="Times New Roman" w:hAnsi="Times New Roman" w:cs="Times New Roman"/>
                <w:sz w:val="20"/>
                <w:szCs w:val="20"/>
              </w:rPr>
            </w:pP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2021</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2023</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401D65" w:rsidRPr="00F10CEA" w:rsidTr="00F10CEA">
        <w:trPr>
          <w:jc w:val="center"/>
        </w:trPr>
        <w:tc>
          <w:tcPr>
            <w:tcW w:w="2686" w:type="dxa"/>
            <w:vAlign w:val="center"/>
          </w:tcPr>
          <w:p w:rsidR="00401D65"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2024</w:t>
            </w:r>
          </w:p>
        </w:tc>
        <w:tc>
          <w:tcPr>
            <w:tcW w:w="3164" w:type="dxa"/>
            <w:vAlign w:val="center"/>
          </w:tcPr>
          <w:p w:rsidR="00401D65" w:rsidRPr="00F10CEA" w:rsidRDefault="00401D65"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 Page 1}</w:t>
            </w:r>
          </w:p>
        </w:tc>
      </w:tr>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Thereafter</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bl>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p w:rsidR="008F74B1" w:rsidRPr="00F10CEA" w:rsidRDefault="004B3B1B" w:rsidP="00E40223">
      <w:pPr>
        <w:autoSpaceDE w:val="0"/>
        <w:autoSpaceDN w:val="0"/>
        <w:adjustRightInd w:val="0"/>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Actuarial A</w:t>
      </w:r>
      <w:r w:rsidR="008F74B1" w:rsidRPr="00F10CEA">
        <w:rPr>
          <w:rFonts w:ascii="Times New Roman" w:hAnsi="Times New Roman" w:cs="Times New Roman"/>
          <w:b/>
          <w:bCs/>
          <w:i/>
          <w:iCs/>
          <w:sz w:val="20"/>
          <w:szCs w:val="20"/>
        </w:rPr>
        <w:t>ssumptions</w:t>
      </w:r>
    </w:p>
    <w:p w:rsidR="008F74B1" w:rsidRPr="00F10CEA"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E40223">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The total pension liability </w:t>
      </w:r>
      <w:r w:rsidR="00A51099" w:rsidRPr="0004552D">
        <w:rPr>
          <w:rFonts w:ascii="Times New Roman" w:eastAsia="Calibri" w:hAnsi="Times New Roman" w:cs="Times New Roman"/>
          <w:sz w:val="20"/>
          <w:szCs w:val="20"/>
        </w:rPr>
        <w:t xml:space="preserve">as of September 30, </w:t>
      </w:r>
      <w:r w:rsidR="00A51099">
        <w:rPr>
          <w:rFonts w:ascii="Times New Roman" w:eastAsia="Calibri" w:hAnsi="Times New Roman" w:cs="Times New Roman"/>
          <w:sz w:val="20"/>
          <w:szCs w:val="20"/>
        </w:rPr>
        <w:t xml:space="preserve">2018 </w:t>
      </w:r>
      <w:r w:rsidR="008F74B1" w:rsidRPr="00F10CEA">
        <w:rPr>
          <w:rFonts w:ascii="Times New Roman" w:hAnsi="Times New Roman" w:cs="Times New Roman"/>
          <w:sz w:val="20"/>
          <w:szCs w:val="20"/>
        </w:rPr>
        <w:t>was determine</w:t>
      </w:r>
      <w:r w:rsidR="008F3DFA">
        <w:rPr>
          <w:rFonts w:ascii="Times New Roman" w:hAnsi="Times New Roman" w:cs="Times New Roman"/>
          <w:sz w:val="20"/>
          <w:szCs w:val="20"/>
        </w:rPr>
        <w:t>d</w:t>
      </w:r>
      <w:r w:rsidR="008F74B1" w:rsidRPr="00F10CEA">
        <w:rPr>
          <w:rFonts w:ascii="Times New Roman" w:hAnsi="Times New Roman" w:cs="Times New Roman"/>
          <w:sz w:val="20"/>
          <w:szCs w:val="20"/>
        </w:rPr>
        <w:t xml:space="preserve"> by an actuarial valuation as of</w:t>
      </w:r>
      <w:r w:rsidRPr="00F10CEA">
        <w:rPr>
          <w:rFonts w:ascii="Times New Roman" w:hAnsi="Times New Roman" w:cs="Times New Roman"/>
          <w:sz w:val="20"/>
          <w:szCs w:val="20"/>
        </w:rPr>
        <w:t xml:space="preserve"> </w:t>
      </w:r>
      <w:r w:rsidR="00507E81" w:rsidRPr="00F10CEA">
        <w:rPr>
          <w:rFonts w:ascii="Times New Roman" w:hAnsi="Times New Roman" w:cs="Times New Roman"/>
          <w:sz w:val="20"/>
          <w:szCs w:val="20"/>
        </w:rPr>
        <w:t>Septemb</w:t>
      </w:r>
      <w:r w:rsidR="00DC5D1B" w:rsidRPr="00F10CEA">
        <w:rPr>
          <w:rFonts w:ascii="Times New Roman" w:hAnsi="Times New Roman" w:cs="Times New Roman"/>
          <w:sz w:val="20"/>
          <w:szCs w:val="20"/>
        </w:rPr>
        <w:t xml:space="preserve">er 30, </w:t>
      </w:r>
      <w:r w:rsidR="008F3DFA">
        <w:rPr>
          <w:rFonts w:ascii="Times New Roman" w:hAnsi="Times New Roman" w:cs="Times New Roman"/>
          <w:sz w:val="20"/>
          <w:szCs w:val="20"/>
        </w:rPr>
        <w:t>2017</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using the following actuarial assumptions, applied to all periods included in the measurement:</w:t>
      </w:r>
    </w:p>
    <w:p w:rsidR="008F74B1"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10CEA" w:rsidRDefault="00EB5F15" w:rsidP="00E40223">
      <w:pPr>
        <w:autoSpaceDE w:val="0"/>
        <w:autoSpaceDN w:val="0"/>
        <w:adjustRightInd w:val="0"/>
        <w:spacing w:after="0" w:line="240" w:lineRule="auto"/>
        <w:ind w:left="2160" w:hanging="2160"/>
        <w:jc w:val="both"/>
        <w:rPr>
          <w:rFonts w:ascii="Times New Roman" w:hAnsi="Times New Roman" w:cs="Times New Roman"/>
          <w:sz w:val="20"/>
          <w:szCs w:val="20"/>
        </w:rPr>
      </w:pPr>
      <w:r>
        <w:rPr>
          <w:rFonts w:ascii="Times New Roman" w:hAnsi="Times New Roman" w:cs="Times New Roman"/>
          <w:noProof/>
          <w:sz w:val="20"/>
          <w:szCs w:val="20"/>
        </w:rPr>
        <w:object w:dxaOrig="1440" w:dyaOrig="1440">
          <v:shape id="_x0000_s1027" type="#_x0000_t75" style="position:absolute;left:0;text-align:left;margin-left:137.15pt;margin-top:.55pt;width:193.4pt;height:80.45pt;z-index:251660288;mso-position-horizontal-relative:text;mso-position-vertical-relative:text">
            <v:imagedata r:id="rId7" o:title=""/>
            <o:lock v:ext="edit" aspectratio="f"/>
          </v:shape>
          <o:OLEObject Type="Embed" ProgID="Excel.Sheet.12" ShapeID="_x0000_s1027" DrawAspect="Content" ObjectID="_1631604686" r:id="rId8"/>
        </w:object>
      </w:r>
    </w:p>
    <w:p w:rsidR="00F10CEA" w:rsidRPr="00C368E9" w:rsidRDefault="00F10CEA" w:rsidP="00E40223">
      <w:pPr>
        <w:autoSpaceDE w:val="0"/>
        <w:autoSpaceDN w:val="0"/>
        <w:adjustRightInd w:val="0"/>
        <w:spacing w:after="0" w:line="240" w:lineRule="auto"/>
        <w:ind w:left="2160" w:hanging="2160"/>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543647" w:rsidRDefault="00543647" w:rsidP="00E40223">
      <w:pPr>
        <w:spacing w:after="0" w:line="240" w:lineRule="auto"/>
        <w:jc w:val="both"/>
        <w:rPr>
          <w:rFonts w:ascii="Times New Roman" w:hAnsi="Times New Roman" w:cs="Times New Roman"/>
          <w:sz w:val="20"/>
          <w:szCs w:val="20"/>
        </w:rPr>
      </w:pPr>
    </w:p>
    <w:p w:rsidR="00543647" w:rsidRPr="00E40223" w:rsidRDefault="00543647" w:rsidP="00E40223">
      <w:pPr>
        <w:spacing w:after="0" w:line="240" w:lineRule="auto"/>
        <w:jc w:val="both"/>
        <w:rPr>
          <w:rFonts w:ascii="Times New Roman" w:hAnsi="Times New Roman" w:cs="Times New Roman"/>
          <w:sz w:val="20"/>
          <w:szCs w:val="20"/>
        </w:rPr>
      </w:pPr>
    </w:p>
    <w:p w:rsidR="008F74B1" w:rsidRPr="00E40223" w:rsidRDefault="008F74B1" w:rsidP="00E40223">
      <w:pPr>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actuarial assumptions used in the actuarial va</w:t>
      </w:r>
      <w:r w:rsidR="00720C34" w:rsidRPr="00E40223">
        <w:rPr>
          <w:rFonts w:ascii="Times New Roman" w:hAnsi="Times New Roman" w:cs="Times New Roman"/>
          <w:sz w:val="20"/>
          <w:szCs w:val="20"/>
        </w:rPr>
        <w:t xml:space="preserve">luation as of September 30, </w:t>
      </w:r>
      <w:r w:rsidR="008F3DFA">
        <w:rPr>
          <w:rFonts w:ascii="Times New Roman" w:hAnsi="Times New Roman" w:cs="Times New Roman"/>
          <w:sz w:val="20"/>
          <w:szCs w:val="20"/>
        </w:rPr>
        <w:t>2017</w:t>
      </w:r>
      <w:r w:rsidRPr="00E40223">
        <w:rPr>
          <w:rFonts w:ascii="Times New Roman" w:hAnsi="Times New Roman" w:cs="Times New Roman"/>
          <w:sz w:val="20"/>
          <w:szCs w:val="20"/>
        </w:rPr>
        <w:t xml:space="preserve">, were based on the results of an investigation of the economic and demographic experience for the TRS based upon participant data as of September 30, </w:t>
      </w:r>
      <w:r w:rsidR="008F3DFA">
        <w:rPr>
          <w:rFonts w:ascii="Times New Roman" w:hAnsi="Times New Roman" w:cs="Times New Roman"/>
          <w:sz w:val="20"/>
          <w:szCs w:val="20"/>
        </w:rPr>
        <w:t>2015</w:t>
      </w:r>
      <w:r w:rsidRPr="00E40223">
        <w:rPr>
          <w:rFonts w:ascii="Times New Roman" w:hAnsi="Times New Roman" w:cs="Times New Roman"/>
          <w:sz w:val="20"/>
          <w:szCs w:val="20"/>
        </w:rPr>
        <w:t xml:space="preserve">. The Board of Control accepted and approved these changes </w:t>
      </w:r>
      <w:r w:rsidR="00401D65" w:rsidRPr="00E40223">
        <w:rPr>
          <w:rFonts w:ascii="Times New Roman" w:hAnsi="Times New Roman" w:cs="Times New Roman"/>
          <w:sz w:val="20"/>
          <w:szCs w:val="20"/>
        </w:rPr>
        <w:t xml:space="preserve">in September 2016 </w:t>
      </w:r>
      <w:r w:rsidRPr="00E40223">
        <w:rPr>
          <w:rFonts w:ascii="Times New Roman" w:hAnsi="Times New Roman" w:cs="Times New Roman"/>
          <w:sz w:val="20"/>
          <w:szCs w:val="20"/>
        </w:rPr>
        <w:t xml:space="preserve">which became effective at the beginning of fiscal year </w:t>
      </w:r>
      <w:r w:rsidR="00401D65" w:rsidRPr="00E40223">
        <w:rPr>
          <w:rFonts w:ascii="Times New Roman" w:hAnsi="Times New Roman" w:cs="Times New Roman"/>
          <w:sz w:val="20"/>
          <w:szCs w:val="20"/>
        </w:rPr>
        <w:t>2016</w:t>
      </w:r>
      <w:r w:rsidRPr="00E40223">
        <w:rPr>
          <w:rFonts w:ascii="Times New Roman" w:hAnsi="Times New Roman" w:cs="Times New Roman"/>
          <w:sz w:val="20"/>
          <w:szCs w:val="20"/>
        </w:rPr>
        <w:t>.</w:t>
      </w:r>
    </w:p>
    <w:p w:rsidR="008F74B1" w:rsidRPr="00E40223" w:rsidRDefault="008F74B1" w:rsidP="00E40223">
      <w:pPr>
        <w:spacing w:after="0" w:line="240" w:lineRule="auto"/>
        <w:jc w:val="both"/>
        <w:rPr>
          <w:rFonts w:ascii="Times New Roman" w:hAnsi="Times New Roman" w:cs="Times New Roman"/>
          <w:sz w:val="20"/>
          <w:szCs w:val="20"/>
        </w:rPr>
      </w:pPr>
    </w:p>
    <w:p w:rsidR="00FF453A" w:rsidRPr="00E40223" w:rsidRDefault="00401D65"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Mortality rates for TRS were based on the RP-2000 White Collar Mortality Table projected to 2020 using scale BB and adjusted 115% for males and 112% for females age 78 and older. </w:t>
      </w:r>
    </w:p>
    <w:p w:rsidR="008F74B1" w:rsidRPr="00E40223"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E40223" w:rsidRDefault="00AB60BC"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E40223">
        <w:rPr>
          <w:rFonts w:ascii="Times New Roman" w:hAnsi="Times New Roman" w:cs="Times New Roman"/>
          <w:sz w:val="20"/>
          <w:szCs w:val="20"/>
        </w:rPr>
        <w:t>.</w:t>
      </w:r>
      <w:r w:rsidRPr="00E40223">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E40223">
        <w:rPr>
          <w:rFonts w:ascii="Times New Roman" w:hAnsi="Times New Roman" w:cs="Times New Roman"/>
          <w:sz w:val="20"/>
          <w:szCs w:val="20"/>
        </w:rPr>
        <w:t xml:space="preserve">The target </w:t>
      </w:r>
      <w:r w:rsidR="00B7111D" w:rsidRPr="00E40223">
        <w:rPr>
          <w:rFonts w:ascii="Times New Roman" w:hAnsi="Times New Roman" w:cs="Times New Roman"/>
          <w:sz w:val="20"/>
          <w:szCs w:val="20"/>
        </w:rPr>
        <w:t xml:space="preserve">asset </w:t>
      </w:r>
      <w:r w:rsidR="00FF453A" w:rsidRPr="00E40223">
        <w:rPr>
          <w:rFonts w:ascii="Times New Roman" w:hAnsi="Times New Roman" w:cs="Times New Roman"/>
          <w:sz w:val="20"/>
          <w:szCs w:val="20"/>
        </w:rPr>
        <w:t>allocation and best estimates of</w:t>
      </w:r>
      <w:r w:rsidRPr="00E40223">
        <w:rPr>
          <w:rFonts w:ascii="Times New Roman" w:hAnsi="Times New Roman" w:cs="Times New Roman"/>
          <w:sz w:val="20"/>
          <w:szCs w:val="20"/>
        </w:rPr>
        <w:t xml:space="preserve"> geometric</w:t>
      </w:r>
      <w:r w:rsidR="00FF453A" w:rsidRPr="00E40223">
        <w:rPr>
          <w:rFonts w:ascii="Times New Roman" w:hAnsi="Times New Roman" w:cs="Times New Roman"/>
          <w:sz w:val="20"/>
          <w:szCs w:val="20"/>
        </w:rPr>
        <w:t xml:space="preserve"> real rates of return for each major asset class are </w:t>
      </w:r>
      <w:r w:rsidR="00B7111D" w:rsidRPr="00E40223">
        <w:rPr>
          <w:rFonts w:ascii="Times New Roman" w:hAnsi="Times New Roman" w:cs="Times New Roman"/>
          <w:sz w:val="20"/>
          <w:szCs w:val="20"/>
        </w:rPr>
        <w:t>as follows:</w:t>
      </w:r>
    </w:p>
    <w:p w:rsidR="00FF453A" w:rsidRPr="00C368E9" w:rsidRDefault="00FF453A" w:rsidP="00A247D7">
      <w:pPr>
        <w:autoSpaceDE w:val="0"/>
        <w:autoSpaceDN w:val="0"/>
        <w:adjustRightInd w:val="0"/>
        <w:spacing w:after="0" w:line="240" w:lineRule="auto"/>
        <w:rPr>
          <w:rFonts w:ascii="Times New Roman" w:hAnsi="Times New Roman" w:cs="Times New Roman"/>
          <w:sz w:val="20"/>
          <w:szCs w:val="20"/>
        </w:rPr>
      </w:pPr>
    </w:p>
    <w:p w:rsidR="00481A7D" w:rsidRPr="00C368E9" w:rsidRDefault="00E40223" w:rsidP="00A247D7">
      <w:pPr>
        <w:autoSpaceDE w:val="0"/>
        <w:autoSpaceDN w:val="0"/>
        <w:adjustRightInd w:val="0"/>
        <w:spacing w:after="0" w:line="240" w:lineRule="auto"/>
        <w:rPr>
          <w:rFonts w:ascii="Times New Roman" w:hAnsi="Times New Roman" w:cs="Times New Roman"/>
          <w:sz w:val="20"/>
          <w:szCs w:val="20"/>
        </w:rPr>
      </w:pPr>
      <w:r w:rsidRPr="00C368E9">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14288</wp:posOffset>
            </wp:positionH>
            <wp:positionV relativeFrom="paragraph">
              <wp:posOffset>38100</wp:posOffset>
            </wp:positionV>
            <wp:extent cx="5943600" cy="2395728"/>
            <wp:effectExtent l="0" t="0" r="0" b="508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395728"/>
                    </a:xfrm>
                    <a:prstGeom prst="rect">
                      <a:avLst/>
                    </a:prstGeom>
                  </pic:spPr>
                </pic:pic>
              </a:graphicData>
            </a:graphic>
            <wp14:sizeRelH relativeFrom="margin">
              <wp14:pctWidth>0</wp14:pctWidth>
            </wp14:sizeRelH>
            <wp14:sizeRelV relativeFrom="margin">
              <wp14:pctHeight>0</wp14:pctHeight>
            </wp14:sizeRelV>
          </wp:anchor>
        </w:drawing>
      </w:r>
    </w:p>
    <w:p w:rsidR="00481A7D" w:rsidRPr="00C368E9" w:rsidRDefault="00481A7D" w:rsidP="00A247D7">
      <w:pPr>
        <w:autoSpaceDE w:val="0"/>
        <w:autoSpaceDN w:val="0"/>
        <w:adjustRightInd w:val="0"/>
        <w:spacing w:after="0" w:line="240" w:lineRule="auto"/>
        <w:rPr>
          <w:rFonts w:ascii="Times New Roman" w:hAnsi="Times New Roman" w:cs="Times New Roman"/>
          <w:sz w:val="20"/>
          <w:szCs w:val="20"/>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B7111D" w:rsidRPr="00E40223" w:rsidRDefault="004B3B1B" w:rsidP="00E40223">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lastRenderedPageBreak/>
        <w:t>Discount R</w:t>
      </w:r>
      <w:r w:rsidR="00FF453A" w:rsidRPr="00E40223">
        <w:rPr>
          <w:rFonts w:ascii="Times New Roman" w:hAnsi="Times New Roman" w:cs="Times New Roman"/>
          <w:b/>
          <w:bCs/>
          <w:i/>
          <w:iCs/>
          <w:sz w:val="20"/>
          <w:szCs w:val="20"/>
        </w:rPr>
        <w:t>ate</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discount rate used to measure the total pension liability was </w:t>
      </w:r>
      <w:r w:rsidR="008F3DFA">
        <w:rPr>
          <w:rFonts w:ascii="Times New Roman" w:hAnsi="Times New Roman" w:cs="Times New Roman"/>
          <w:sz w:val="20"/>
          <w:szCs w:val="20"/>
        </w:rPr>
        <w:t>7.70</w:t>
      </w:r>
      <w:r w:rsidR="00691118" w:rsidRPr="00E40223">
        <w:rPr>
          <w:rFonts w:ascii="Times New Roman" w:hAnsi="Times New Roman" w:cs="Times New Roman"/>
          <w:sz w:val="20"/>
          <w:szCs w:val="20"/>
        </w:rPr>
        <w:t>%</w:t>
      </w:r>
      <w:r w:rsidRPr="00E40223">
        <w:rPr>
          <w:rFonts w:ascii="Times New Roman" w:hAnsi="Times New Roman" w:cs="Times New Roman"/>
          <w:sz w:val="20"/>
          <w:szCs w:val="20"/>
        </w:rPr>
        <w:t xml:space="preserve">. </w:t>
      </w:r>
      <w:r w:rsidR="00B13DAE" w:rsidRPr="00E40223">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E40223">
        <w:rPr>
          <w:rFonts w:ascii="Times New Roman" w:hAnsi="Times New Roman" w:cs="Times New Roman"/>
          <w:sz w:val="20"/>
          <w:szCs w:val="20"/>
        </w:rPr>
        <w:t>.</w:t>
      </w:r>
      <w:r w:rsidR="00B13DAE" w:rsidRPr="00E40223">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w:t>
      </w:r>
      <w:r w:rsidRPr="00E40223">
        <w:rPr>
          <w:rFonts w:ascii="Times New Roman" w:hAnsi="Times New Roman" w:cs="Times New Roman"/>
          <w:sz w:val="20"/>
          <w:szCs w:val="20"/>
        </w:rPr>
        <w:t xml:space="preserve"> </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B7111D" w:rsidRPr="00E40223" w:rsidRDefault="00FF453A" w:rsidP="00E40223">
      <w:pPr>
        <w:autoSpaceDE w:val="0"/>
        <w:autoSpaceDN w:val="0"/>
        <w:adjustRightInd w:val="0"/>
        <w:spacing w:after="0" w:line="240" w:lineRule="auto"/>
        <w:jc w:val="both"/>
        <w:rPr>
          <w:rFonts w:ascii="Times New Roman" w:hAnsi="Times New Roman" w:cs="Times New Roman"/>
          <w:b/>
          <w:bCs/>
          <w:i/>
          <w:iCs/>
          <w:sz w:val="20"/>
          <w:szCs w:val="20"/>
        </w:rPr>
      </w:pPr>
      <w:r w:rsidRPr="00E40223">
        <w:rPr>
          <w:rFonts w:ascii="Times New Roman" w:hAnsi="Times New Roman" w:cs="Times New Roman"/>
          <w:b/>
          <w:bCs/>
          <w:i/>
          <w:iCs/>
          <w:sz w:val="20"/>
          <w:szCs w:val="20"/>
        </w:rPr>
        <w:t xml:space="preserve">Sensitivity of the </w:t>
      </w:r>
      <w:r w:rsidR="00507E81" w:rsidRPr="00E40223">
        <w:rPr>
          <w:rFonts w:ascii="Times New Roman" w:hAnsi="Times New Roman" w:cs="Times New Roman"/>
          <w:b/>
          <w:bCs/>
          <w:i/>
          <w:iCs/>
          <w:sz w:val="20"/>
          <w:szCs w:val="20"/>
        </w:rPr>
        <w:t>System</w:t>
      </w:r>
      <w:r w:rsidR="004B3B1B">
        <w:rPr>
          <w:rFonts w:ascii="Times New Roman" w:hAnsi="Times New Roman" w:cs="Times New Roman"/>
          <w:b/>
          <w:bCs/>
          <w:i/>
          <w:iCs/>
          <w:sz w:val="20"/>
          <w:szCs w:val="20"/>
        </w:rPr>
        <w:t>’s Proportionate Share of the Net P</w:t>
      </w:r>
      <w:r w:rsidR="00E163F8">
        <w:rPr>
          <w:rFonts w:ascii="Times New Roman" w:hAnsi="Times New Roman" w:cs="Times New Roman"/>
          <w:b/>
          <w:bCs/>
          <w:i/>
          <w:iCs/>
          <w:sz w:val="20"/>
          <w:szCs w:val="20"/>
        </w:rPr>
        <w:t>ension L</w:t>
      </w:r>
      <w:r w:rsidRPr="00E40223">
        <w:rPr>
          <w:rFonts w:ascii="Times New Roman" w:hAnsi="Times New Roman" w:cs="Times New Roman"/>
          <w:b/>
          <w:bCs/>
          <w:i/>
          <w:iCs/>
          <w:sz w:val="20"/>
          <w:szCs w:val="20"/>
        </w:rPr>
        <w:t xml:space="preserve">iability </w:t>
      </w:r>
      <w:r w:rsidR="00E163F8">
        <w:rPr>
          <w:rFonts w:ascii="Times New Roman" w:hAnsi="Times New Roman" w:cs="Times New Roman"/>
          <w:b/>
          <w:bCs/>
          <w:i/>
          <w:iCs/>
          <w:sz w:val="20"/>
          <w:szCs w:val="20"/>
        </w:rPr>
        <w:t>to Changes in the Discount R</w:t>
      </w:r>
      <w:r w:rsidR="00B7111D" w:rsidRPr="00E40223">
        <w:rPr>
          <w:rFonts w:ascii="Times New Roman" w:hAnsi="Times New Roman" w:cs="Times New Roman"/>
          <w:b/>
          <w:bCs/>
          <w:i/>
          <w:iCs/>
          <w:sz w:val="20"/>
          <w:szCs w:val="20"/>
        </w:rPr>
        <w:t>ate</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following </w:t>
      </w:r>
      <w:r w:rsidR="00CD76DF" w:rsidRPr="00E40223">
        <w:rPr>
          <w:rFonts w:ascii="Times New Roman" w:hAnsi="Times New Roman" w:cs="Times New Roman"/>
          <w:sz w:val="20"/>
          <w:szCs w:val="20"/>
        </w:rPr>
        <w:t xml:space="preserve">table </w:t>
      </w:r>
      <w:r w:rsidRPr="00E40223">
        <w:rPr>
          <w:rFonts w:ascii="Times New Roman" w:hAnsi="Times New Roman" w:cs="Times New Roman"/>
          <w:sz w:val="20"/>
          <w:szCs w:val="20"/>
        </w:rPr>
        <w:t xml:space="preserve">presents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calculated</w:t>
      </w:r>
      <w:r w:rsidR="008F3DFA">
        <w:rPr>
          <w:rFonts w:ascii="Times New Roman" w:hAnsi="Times New Roman" w:cs="Times New Roman"/>
          <w:sz w:val="20"/>
          <w:szCs w:val="20"/>
        </w:rPr>
        <w:t xml:space="preserve"> using the discount rate of 7.70</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as well as what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would be if it were calculated using a discount rate that is 1-percentage</w:t>
      </w:r>
      <w:r w:rsidR="00611EED"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point </w:t>
      </w:r>
      <w:r w:rsidR="008F3DFA">
        <w:rPr>
          <w:rFonts w:ascii="Times New Roman" w:hAnsi="Times New Roman" w:cs="Times New Roman"/>
          <w:sz w:val="20"/>
          <w:szCs w:val="20"/>
        </w:rPr>
        <w:t>lower (6.70</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or 1-percentage-point </w:t>
      </w:r>
      <w:r w:rsidR="00973EA6" w:rsidRPr="00E40223">
        <w:rPr>
          <w:rFonts w:ascii="Times New Roman" w:hAnsi="Times New Roman" w:cs="Times New Roman"/>
          <w:sz w:val="20"/>
          <w:szCs w:val="20"/>
        </w:rPr>
        <w:t>h</w:t>
      </w:r>
      <w:r w:rsidR="006B2175" w:rsidRPr="00E40223">
        <w:rPr>
          <w:rFonts w:ascii="Times New Roman" w:hAnsi="Times New Roman" w:cs="Times New Roman"/>
          <w:sz w:val="20"/>
          <w:szCs w:val="20"/>
        </w:rPr>
        <w:t xml:space="preserve">igher </w:t>
      </w:r>
      <w:r w:rsidR="008F3DFA">
        <w:rPr>
          <w:rFonts w:ascii="Times New Roman" w:hAnsi="Times New Roman" w:cs="Times New Roman"/>
          <w:sz w:val="20"/>
          <w:szCs w:val="20"/>
        </w:rPr>
        <w:t>(8.70</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than the current rate</w:t>
      </w:r>
      <w:r w:rsidR="00401D65" w:rsidRPr="00E40223">
        <w:rPr>
          <w:rFonts w:ascii="Times New Roman" w:hAnsi="Times New Roman" w:cs="Times New Roman"/>
          <w:sz w:val="20"/>
          <w:szCs w:val="20"/>
        </w:rPr>
        <w:t xml:space="preserve"> (dollar amounts in thousands)</w:t>
      </w:r>
      <w:r w:rsidRPr="00E40223">
        <w:rPr>
          <w:rFonts w:ascii="Times New Roman" w:hAnsi="Times New Roman" w:cs="Times New Roman"/>
          <w:sz w:val="20"/>
          <w:szCs w:val="20"/>
        </w:rPr>
        <w:t>:</w:t>
      </w:r>
    </w:p>
    <w:p w:rsidR="00FF453A" w:rsidRDefault="00FF453A" w:rsidP="00A247D7">
      <w:pPr>
        <w:autoSpaceDE w:val="0"/>
        <w:autoSpaceDN w:val="0"/>
        <w:adjustRightInd w:val="0"/>
        <w:spacing w:after="0" w:line="240" w:lineRule="auto"/>
        <w:rPr>
          <w:rFonts w:ascii="Times New Roman" w:hAnsi="Times New Roman" w:cs="Times New Roman"/>
          <w:b/>
          <w:sz w:val="19"/>
          <w:szCs w:val="19"/>
        </w:rPr>
      </w:pPr>
    </w:p>
    <w:p w:rsidR="00E40223" w:rsidRDefault="00EB5F15" w:rsidP="00A247D7">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noProof/>
          <w:sz w:val="19"/>
          <w:szCs w:val="19"/>
        </w:rPr>
        <w:object w:dxaOrig="1440" w:dyaOrig="1440">
          <v:shape id="_x0000_s1028" type="#_x0000_t75" style="position:absolute;margin-left:103.9pt;margin-top:5.2pt;width:260.25pt;height:82.65pt;z-index:251663360;mso-position-horizontal-relative:text;mso-position-vertical-relative:text">
            <v:imagedata r:id="rId10" o:title=""/>
            <o:lock v:ext="edit" aspectratio="f"/>
          </v:shape>
          <o:OLEObject Type="Embed" ProgID="Excel.Sheet.12" ShapeID="_x0000_s1028" DrawAspect="Content" ObjectID="_1631604687" r:id="rId11"/>
        </w:object>
      </w:r>
    </w:p>
    <w:p w:rsidR="00E40223" w:rsidRDefault="00E40223" w:rsidP="00A247D7">
      <w:pPr>
        <w:autoSpaceDE w:val="0"/>
        <w:autoSpaceDN w:val="0"/>
        <w:adjustRightInd w:val="0"/>
        <w:spacing w:after="0" w:line="240" w:lineRule="auto"/>
        <w:rPr>
          <w:rFonts w:ascii="Times New Roman" w:hAnsi="Times New Roman" w:cs="Times New Roman"/>
          <w:b/>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Pr="00C368E9"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CD76DF" w:rsidRPr="00C368E9" w:rsidRDefault="00FF453A" w:rsidP="00A247D7">
      <w:pPr>
        <w:autoSpaceDE w:val="0"/>
        <w:autoSpaceDN w:val="0"/>
        <w:adjustRightInd w:val="0"/>
        <w:spacing w:after="0" w:line="240" w:lineRule="auto"/>
        <w:rPr>
          <w:rFonts w:ascii="Times New Roman" w:hAnsi="Times New Roman" w:cs="Times New Roman"/>
          <w:b/>
          <w:bCs/>
          <w:i/>
          <w:iCs/>
          <w:sz w:val="19"/>
          <w:szCs w:val="19"/>
        </w:rPr>
      </w:pPr>
      <w:r w:rsidRPr="00C368E9">
        <w:rPr>
          <w:rFonts w:ascii="Times New Roman" w:hAnsi="Times New Roman" w:cs="Times New Roman"/>
          <w:b/>
          <w:bCs/>
          <w:i/>
          <w:iCs/>
          <w:sz w:val="19"/>
          <w:szCs w:val="19"/>
        </w:rPr>
        <w:t>Pens</w:t>
      </w:r>
      <w:r w:rsidR="00CD76DF" w:rsidRPr="00C368E9">
        <w:rPr>
          <w:rFonts w:ascii="Times New Roman" w:hAnsi="Times New Roman" w:cs="Times New Roman"/>
          <w:b/>
          <w:bCs/>
          <w:i/>
          <w:iCs/>
          <w:sz w:val="19"/>
          <w:szCs w:val="19"/>
        </w:rPr>
        <w:t xml:space="preserve">ion </w:t>
      </w:r>
      <w:r w:rsidR="00E163F8">
        <w:rPr>
          <w:rFonts w:ascii="Times New Roman" w:hAnsi="Times New Roman" w:cs="Times New Roman"/>
          <w:b/>
          <w:bCs/>
          <w:i/>
          <w:iCs/>
          <w:sz w:val="19"/>
          <w:szCs w:val="19"/>
        </w:rPr>
        <w:t>Plan Fiduciary Net P</w:t>
      </w:r>
      <w:r w:rsidR="00CD76DF" w:rsidRPr="00C368E9">
        <w:rPr>
          <w:rFonts w:ascii="Times New Roman" w:hAnsi="Times New Roman" w:cs="Times New Roman"/>
          <w:b/>
          <w:bCs/>
          <w:i/>
          <w:iCs/>
          <w:sz w:val="19"/>
          <w:szCs w:val="19"/>
        </w:rPr>
        <w:t>osition</w:t>
      </w:r>
    </w:p>
    <w:p w:rsidR="00CD76DF" w:rsidRPr="00C368E9" w:rsidRDefault="00CD76DF" w:rsidP="00A247D7">
      <w:pPr>
        <w:autoSpaceDE w:val="0"/>
        <w:autoSpaceDN w:val="0"/>
        <w:adjustRightInd w:val="0"/>
        <w:spacing w:after="0" w:line="240" w:lineRule="auto"/>
        <w:rPr>
          <w:rFonts w:ascii="Times New Roman" w:hAnsi="Times New Roman" w:cs="Times New Roman"/>
          <w:i/>
          <w:iCs/>
          <w:sz w:val="19"/>
          <w:szCs w:val="19"/>
        </w:rPr>
      </w:pPr>
    </w:p>
    <w:p w:rsidR="0075785F" w:rsidRPr="00C368E9" w:rsidRDefault="00FF453A" w:rsidP="00543647">
      <w:pPr>
        <w:autoSpaceDE w:val="0"/>
        <w:autoSpaceDN w:val="0"/>
        <w:adjustRightInd w:val="0"/>
        <w:spacing w:after="0" w:line="240" w:lineRule="auto"/>
        <w:jc w:val="both"/>
        <w:rPr>
          <w:rFonts w:ascii="Times New Roman" w:hAnsi="Times New Roman" w:cs="Times New Roman"/>
          <w:sz w:val="20"/>
          <w:szCs w:val="20"/>
        </w:rPr>
      </w:pPr>
      <w:r w:rsidRPr="00C368E9">
        <w:rPr>
          <w:rFonts w:ascii="Times New Roman" w:hAnsi="Times New Roman" w:cs="Times New Roman"/>
          <w:sz w:val="20"/>
          <w:szCs w:val="20"/>
        </w:rPr>
        <w:t>Detailed information about the pension plan’s fiduciary net position is availa</w:t>
      </w:r>
      <w:r w:rsidR="00F90A11" w:rsidRPr="00C368E9">
        <w:rPr>
          <w:rFonts w:ascii="Times New Roman" w:hAnsi="Times New Roman" w:cs="Times New Roman"/>
          <w:sz w:val="20"/>
          <w:szCs w:val="20"/>
        </w:rPr>
        <w:t>ble in the separately issued RSA</w:t>
      </w:r>
      <w:r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Comprehensive Annual Report for the fisc</w:t>
      </w:r>
      <w:r w:rsidR="000F3184" w:rsidRPr="00C368E9">
        <w:rPr>
          <w:rFonts w:ascii="Times New Roman" w:hAnsi="Times New Roman" w:cs="Times New Roman"/>
          <w:sz w:val="20"/>
          <w:szCs w:val="20"/>
        </w:rPr>
        <w:t xml:space="preserve">al year ended September 30, </w:t>
      </w:r>
      <w:r w:rsidR="008F3DFA">
        <w:rPr>
          <w:rFonts w:ascii="Times New Roman" w:hAnsi="Times New Roman" w:cs="Times New Roman"/>
          <w:sz w:val="20"/>
          <w:szCs w:val="20"/>
        </w:rPr>
        <w:t>2018</w:t>
      </w:r>
      <w:r w:rsidR="00CD76DF"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The supporting actuarial information is included in the GASB Statement No. 67 Report for the TRS p</w:t>
      </w:r>
      <w:r w:rsidR="000F3184" w:rsidRPr="00C368E9">
        <w:rPr>
          <w:rFonts w:ascii="Times New Roman" w:hAnsi="Times New Roman" w:cs="Times New Roman"/>
          <w:sz w:val="20"/>
          <w:szCs w:val="20"/>
        </w:rPr>
        <w:t xml:space="preserve">repared as of September 30, </w:t>
      </w:r>
      <w:r w:rsidR="008F3DFA">
        <w:rPr>
          <w:rFonts w:ascii="Times New Roman" w:hAnsi="Times New Roman" w:cs="Times New Roman"/>
          <w:sz w:val="20"/>
          <w:szCs w:val="20"/>
        </w:rPr>
        <w:t>2018</w:t>
      </w:r>
      <w:r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7E05BB" w:rsidRPr="00EB5F15">
        <w:rPr>
          <w:rFonts w:ascii="Times New Roman" w:hAnsi="Times New Roman" w:cs="Times New Roman"/>
          <w:sz w:val="20"/>
          <w:szCs w:val="20"/>
        </w:rPr>
        <w:t xml:space="preserve">The auditor’s report dated </w:t>
      </w:r>
      <w:r w:rsidR="00EB5F15" w:rsidRPr="00EB5F15">
        <w:rPr>
          <w:rFonts w:ascii="Times New Roman" w:hAnsi="Times New Roman" w:cs="Times New Roman"/>
          <w:sz w:val="20"/>
          <w:szCs w:val="20"/>
        </w:rPr>
        <w:t>August 16, 2019</w:t>
      </w:r>
      <w:r w:rsidR="00401D65" w:rsidRPr="00EB5F15">
        <w:rPr>
          <w:rFonts w:ascii="Times New Roman" w:hAnsi="Times New Roman" w:cs="Times New Roman"/>
          <w:sz w:val="20"/>
          <w:szCs w:val="20"/>
        </w:rPr>
        <w:t xml:space="preserve">, </w:t>
      </w:r>
      <w:r w:rsidR="007E05BB" w:rsidRPr="00EB5F15">
        <w:rPr>
          <w:rFonts w:ascii="Times New Roman" w:hAnsi="Times New Roman" w:cs="Times New Roman"/>
          <w:sz w:val="20"/>
          <w:szCs w:val="20"/>
        </w:rPr>
        <w:t>on the total pension liability, total deferred outflows of resources, total deferred inflows of resources, total pension expense for the sum of all participating e</w:t>
      </w:r>
      <w:r w:rsidR="00E30EDB" w:rsidRPr="00EB5F15">
        <w:rPr>
          <w:rFonts w:ascii="Times New Roman" w:hAnsi="Times New Roman" w:cs="Times New Roman"/>
          <w:sz w:val="20"/>
          <w:szCs w:val="20"/>
        </w:rPr>
        <w:t xml:space="preserve">ntities as of September 30, </w:t>
      </w:r>
      <w:r w:rsidR="00A51099" w:rsidRPr="00EB5F15">
        <w:rPr>
          <w:rFonts w:ascii="Times New Roman" w:hAnsi="Times New Roman" w:cs="Times New Roman"/>
          <w:sz w:val="20"/>
          <w:szCs w:val="20"/>
        </w:rPr>
        <w:t>2018</w:t>
      </w:r>
      <w:r w:rsidR="00401D65" w:rsidRPr="00EB5F15">
        <w:rPr>
          <w:rFonts w:ascii="Times New Roman" w:hAnsi="Times New Roman" w:cs="Times New Roman"/>
          <w:sz w:val="20"/>
          <w:szCs w:val="20"/>
        </w:rPr>
        <w:t xml:space="preserve">, </w:t>
      </w:r>
      <w:r w:rsidR="007E05BB" w:rsidRPr="00EB5F15">
        <w:rPr>
          <w:rFonts w:ascii="Times New Roman" w:hAnsi="Times New Roman" w:cs="Times New Roman"/>
          <w:sz w:val="20"/>
          <w:szCs w:val="20"/>
        </w:rPr>
        <w:t xml:space="preserve">along with supporting schedules is also available. </w:t>
      </w:r>
      <w:r w:rsidR="00CD76DF" w:rsidRPr="00EB5F15">
        <w:rPr>
          <w:rFonts w:ascii="Times New Roman" w:hAnsi="Times New Roman" w:cs="Times New Roman"/>
          <w:sz w:val="20"/>
          <w:szCs w:val="20"/>
        </w:rPr>
        <w:t xml:space="preserve">The additional financial and actuarial information is available at </w:t>
      </w:r>
      <w:hyperlink r:id="rId12" w:history="1">
        <w:r w:rsidR="000F3184" w:rsidRPr="00EB5F15">
          <w:rPr>
            <w:rStyle w:val="Hyperlink"/>
            <w:rFonts w:ascii="Times New Roman" w:hAnsi="Times New Roman" w:cs="Times New Roman"/>
            <w:sz w:val="20"/>
            <w:szCs w:val="20"/>
          </w:rPr>
          <w:t>http://www.rsa-al.gov/index.php/employers/financial-reports/gasb-68-reports/</w:t>
        </w:r>
      </w:hyperlink>
      <w:r w:rsidR="00CD76DF" w:rsidRPr="00EB5F15">
        <w:rPr>
          <w:rFonts w:ascii="Times New Roman" w:hAnsi="Times New Roman" w:cs="Times New Roman"/>
          <w:sz w:val="20"/>
          <w:szCs w:val="20"/>
        </w:rPr>
        <w:t>.</w:t>
      </w:r>
      <w:r w:rsidR="00CD76DF" w:rsidRPr="00C368E9">
        <w:rPr>
          <w:rFonts w:ascii="Times New Roman" w:hAnsi="Times New Roman" w:cs="Times New Roman"/>
          <w:sz w:val="20"/>
          <w:szCs w:val="20"/>
        </w:rPr>
        <w:t xml:space="preserve"> </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691118" w:rsidRPr="00C368E9" w:rsidRDefault="00691118" w:rsidP="00A247D7">
      <w:pPr>
        <w:autoSpaceDE w:val="0"/>
        <w:autoSpaceDN w:val="0"/>
        <w:adjustRightInd w:val="0"/>
        <w:spacing w:after="0" w:line="240" w:lineRule="auto"/>
        <w:jc w:val="center"/>
        <w:rPr>
          <w:rFonts w:ascii="Times New Roman" w:hAnsi="Times New Roman" w:cs="Times New Roman"/>
          <w:b/>
          <w:sz w:val="24"/>
          <w:szCs w:val="24"/>
        </w:rPr>
      </w:pPr>
      <w:r w:rsidRPr="00C368E9">
        <w:rPr>
          <w:rFonts w:ascii="Times New Roman" w:hAnsi="Times New Roman" w:cs="Times New Roman"/>
          <w:b/>
          <w:sz w:val="24"/>
          <w:szCs w:val="24"/>
        </w:rPr>
        <w:lastRenderedPageBreak/>
        <w:t>Schedules of Required Supplementary Information</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75785F" w:rsidRPr="00C368E9" w:rsidRDefault="0075785F" w:rsidP="00401D65">
      <w:pPr>
        <w:autoSpaceDE w:val="0"/>
        <w:autoSpaceDN w:val="0"/>
        <w:adjustRightInd w:val="0"/>
        <w:spacing w:after="0" w:line="240" w:lineRule="auto"/>
        <w:rPr>
          <w:rFonts w:ascii="Times New Roman" w:hAnsi="Times New Roman" w:cs="Times New Roman"/>
          <w:b/>
          <w:bCs/>
          <w:sz w:val="19"/>
          <w:szCs w:val="19"/>
        </w:rPr>
      </w:pPr>
    </w:p>
    <w:sectPr w:rsidR="0075785F" w:rsidRPr="00C368E9"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36"/>
    <w:rsid w:val="000454DA"/>
    <w:rsid w:val="00077784"/>
    <w:rsid w:val="000B43F0"/>
    <w:rsid w:val="000E1E68"/>
    <w:rsid w:val="000F3184"/>
    <w:rsid w:val="00101F12"/>
    <w:rsid w:val="00154A4B"/>
    <w:rsid w:val="00170268"/>
    <w:rsid w:val="00170C23"/>
    <w:rsid w:val="001D73E6"/>
    <w:rsid w:val="002432ED"/>
    <w:rsid w:val="0027657B"/>
    <w:rsid w:val="00280589"/>
    <w:rsid w:val="002956DF"/>
    <w:rsid w:val="002979D3"/>
    <w:rsid w:val="002A2388"/>
    <w:rsid w:val="002C4396"/>
    <w:rsid w:val="002C55EA"/>
    <w:rsid w:val="002D041D"/>
    <w:rsid w:val="00380120"/>
    <w:rsid w:val="0038689D"/>
    <w:rsid w:val="003944A8"/>
    <w:rsid w:val="003B51E0"/>
    <w:rsid w:val="00401D65"/>
    <w:rsid w:val="00403C2C"/>
    <w:rsid w:val="00454A91"/>
    <w:rsid w:val="00481A7D"/>
    <w:rsid w:val="00493D07"/>
    <w:rsid w:val="004B3B1B"/>
    <w:rsid w:val="004C2887"/>
    <w:rsid w:val="005049C4"/>
    <w:rsid w:val="00507E81"/>
    <w:rsid w:val="00513451"/>
    <w:rsid w:val="00543647"/>
    <w:rsid w:val="00560483"/>
    <w:rsid w:val="00575F48"/>
    <w:rsid w:val="00595F7A"/>
    <w:rsid w:val="005B448A"/>
    <w:rsid w:val="005D5880"/>
    <w:rsid w:val="00611EED"/>
    <w:rsid w:val="00616954"/>
    <w:rsid w:val="00616E8E"/>
    <w:rsid w:val="00635069"/>
    <w:rsid w:val="0067366A"/>
    <w:rsid w:val="00691118"/>
    <w:rsid w:val="006A09BC"/>
    <w:rsid w:val="006B2175"/>
    <w:rsid w:val="006D3513"/>
    <w:rsid w:val="006D7A9A"/>
    <w:rsid w:val="006E07D8"/>
    <w:rsid w:val="00720C34"/>
    <w:rsid w:val="00746994"/>
    <w:rsid w:val="0075785F"/>
    <w:rsid w:val="007631FD"/>
    <w:rsid w:val="00772B7B"/>
    <w:rsid w:val="007E05BB"/>
    <w:rsid w:val="007E6EA8"/>
    <w:rsid w:val="008156BA"/>
    <w:rsid w:val="00824687"/>
    <w:rsid w:val="008665D0"/>
    <w:rsid w:val="008A391D"/>
    <w:rsid w:val="008F3DFA"/>
    <w:rsid w:val="008F74B1"/>
    <w:rsid w:val="008F7D13"/>
    <w:rsid w:val="00961472"/>
    <w:rsid w:val="00973EA6"/>
    <w:rsid w:val="0097558B"/>
    <w:rsid w:val="009B243E"/>
    <w:rsid w:val="009E11E9"/>
    <w:rsid w:val="00A1004F"/>
    <w:rsid w:val="00A14191"/>
    <w:rsid w:val="00A247D7"/>
    <w:rsid w:val="00A337AC"/>
    <w:rsid w:val="00A34875"/>
    <w:rsid w:val="00A51099"/>
    <w:rsid w:val="00AA4A2A"/>
    <w:rsid w:val="00AB60BC"/>
    <w:rsid w:val="00B13DAE"/>
    <w:rsid w:val="00B164DC"/>
    <w:rsid w:val="00B21B5B"/>
    <w:rsid w:val="00B37CEF"/>
    <w:rsid w:val="00B707C4"/>
    <w:rsid w:val="00B7111D"/>
    <w:rsid w:val="00B749DD"/>
    <w:rsid w:val="00B92275"/>
    <w:rsid w:val="00BB45AD"/>
    <w:rsid w:val="00C368E9"/>
    <w:rsid w:val="00C72109"/>
    <w:rsid w:val="00C75350"/>
    <w:rsid w:val="00CC71DF"/>
    <w:rsid w:val="00CD76DF"/>
    <w:rsid w:val="00CE599C"/>
    <w:rsid w:val="00D16601"/>
    <w:rsid w:val="00D365D1"/>
    <w:rsid w:val="00D51FB0"/>
    <w:rsid w:val="00D97DF9"/>
    <w:rsid w:val="00DA48C4"/>
    <w:rsid w:val="00DA7A66"/>
    <w:rsid w:val="00DB62B5"/>
    <w:rsid w:val="00DC5D1B"/>
    <w:rsid w:val="00DE775E"/>
    <w:rsid w:val="00E163F8"/>
    <w:rsid w:val="00E27186"/>
    <w:rsid w:val="00E30EDB"/>
    <w:rsid w:val="00E40223"/>
    <w:rsid w:val="00E44F69"/>
    <w:rsid w:val="00E67472"/>
    <w:rsid w:val="00E8362F"/>
    <w:rsid w:val="00EA2825"/>
    <w:rsid w:val="00EA5D99"/>
    <w:rsid w:val="00EB5F15"/>
    <w:rsid w:val="00F10CEA"/>
    <w:rsid w:val="00F54136"/>
    <w:rsid w:val="00F661D8"/>
    <w:rsid w:val="00F90A11"/>
    <w:rsid w:val="00FB064C"/>
    <w:rsid w:val="00FD0783"/>
    <w:rsid w:val="00FD1C2B"/>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3FC339"/>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rsa-al.gov/index.php/employers/financial-reports/gasb-68-re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11" Type="http://schemas.openxmlformats.org/officeDocument/2006/relationships/package" Target="embeddings/Microsoft_Excel_Worksheet2.xlsx"/><Relationship Id="rId5" Type="http://schemas.openxmlformats.org/officeDocument/2006/relationships/image" Target="media/image1.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4F85A-705F-4272-89B1-8199276E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6</cp:revision>
  <cp:lastPrinted>2018-09-19T15:50:00Z</cp:lastPrinted>
  <dcterms:created xsi:type="dcterms:W3CDTF">2019-06-04T15:55:00Z</dcterms:created>
  <dcterms:modified xsi:type="dcterms:W3CDTF">2019-10-03T15:45:00Z</dcterms:modified>
</cp:coreProperties>
</file>