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A7099" w14:textId="77777777" w:rsidR="00042787" w:rsidRPr="00C339CE" w:rsidRDefault="00042787" w:rsidP="00C339CE">
      <w:pPr>
        <w:rPr>
          <w:rFonts w:ascii="Times New Roman" w:hAnsi="Times New Roman" w:cs="Times New Roman"/>
          <w:b/>
          <w:bCs/>
          <w:sz w:val="25"/>
          <w:szCs w:val="25"/>
        </w:rPr>
      </w:pPr>
      <w:r w:rsidRPr="00C339CE">
        <w:rPr>
          <w:rFonts w:ascii="Times New Roman" w:hAnsi="Times New Roman" w:cs="Times New Roman"/>
          <w:b/>
          <w:sz w:val="25"/>
          <w:szCs w:val="25"/>
        </w:rPr>
        <w:t>Illustration 2—Note Disclosures and</w:t>
      </w:r>
      <w:r w:rsidRPr="00C339CE">
        <w:rPr>
          <w:rFonts w:ascii="Times New Roman" w:hAnsi="Times New Roman" w:cs="Times New Roman"/>
          <w:b/>
          <w:spacing w:val="39"/>
          <w:sz w:val="25"/>
          <w:szCs w:val="25"/>
        </w:rPr>
        <w:t xml:space="preserve"> </w:t>
      </w:r>
      <w:r w:rsidRPr="00C339CE">
        <w:rPr>
          <w:rFonts w:ascii="Times New Roman" w:hAnsi="Times New Roman" w:cs="Times New Roman"/>
          <w:b/>
          <w:sz w:val="25"/>
          <w:szCs w:val="25"/>
        </w:rPr>
        <w:t>Required</w:t>
      </w:r>
      <w:r w:rsidRPr="00C339CE">
        <w:rPr>
          <w:rFonts w:ascii="Times New Roman" w:hAnsi="Times New Roman" w:cs="Times New Roman"/>
          <w:b/>
          <w:w w:val="99"/>
          <w:sz w:val="25"/>
          <w:szCs w:val="25"/>
        </w:rPr>
        <w:t xml:space="preserve"> </w:t>
      </w:r>
      <w:r w:rsidRPr="00C339CE">
        <w:rPr>
          <w:rFonts w:ascii="Times New Roman" w:hAnsi="Times New Roman" w:cs="Times New Roman"/>
          <w:b/>
          <w:sz w:val="25"/>
          <w:szCs w:val="25"/>
        </w:rPr>
        <w:t>Supplementary Information for a</w:t>
      </w:r>
      <w:r w:rsidRPr="00C339CE">
        <w:rPr>
          <w:rFonts w:ascii="Times New Roman" w:hAnsi="Times New Roman" w:cs="Times New Roman"/>
          <w:b/>
          <w:spacing w:val="35"/>
          <w:sz w:val="25"/>
          <w:szCs w:val="25"/>
        </w:rPr>
        <w:t xml:space="preserve"> </w:t>
      </w:r>
      <w:r w:rsidRPr="00C339CE">
        <w:rPr>
          <w:rFonts w:ascii="Times New Roman" w:hAnsi="Times New Roman" w:cs="Times New Roman"/>
          <w:b/>
          <w:sz w:val="25"/>
          <w:szCs w:val="25"/>
        </w:rPr>
        <w:t>Cost-Sharing</w:t>
      </w:r>
      <w:r w:rsidRPr="00C339CE">
        <w:rPr>
          <w:rFonts w:ascii="Times New Roman" w:hAnsi="Times New Roman" w:cs="Times New Roman"/>
          <w:b/>
          <w:w w:val="99"/>
          <w:sz w:val="25"/>
          <w:szCs w:val="25"/>
        </w:rPr>
        <w:t xml:space="preserve"> </w:t>
      </w:r>
      <w:r w:rsidRPr="00C339CE">
        <w:rPr>
          <w:rFonts w:ascii="Times New Roman" w:hAnsi="Times New Roman" w:cs="Times New Roman"/>
          <w:b/>
          <w:sz w:val="25"/>
          <w:szCs w:val="25"/>
        </w:rPr>
        <w:t>Employer That Provides OPEB through a</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Defined</w:t>
      </w:r>
      <w:r w:rsidRPr="00C339CE">
        <w:rPr>
          <w:rFonts w:ascii="Times New Roman" w:hAnsi="Times New Roman" w:cs="Times New Roman"/>
          <w:b/>
          <w:w w:val="99"/>
          <w:sz w:val="25"/>
          <w:szCs w:val="25"/>
        </w:rPr>
        <w:t xml:space="preserve"> </w:t>
      </w:r>
      <w:r w:rsidRPr="00C339CE">
        <w:rPr>
          <w:rFonts w:ascii="Times New Roman" w:hAnsi="Times New Roman" w:cs="Times New Roman"/>
          <w:b/>
          <w:sz w:val="25"/>
          <w:szCs w:val="25"/>
        </w:rPr>
        <w:t>Benefit</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OPEB</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Plan</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That</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Is</w:t>
      </w:r>
      <w:r w:rsidRPr="00C339CE">
        <w:rPr>
          <w:rFonts w:ascii="Times New Roman" w:hAnsi="Times New Roman" w:cs="Times New Roman"/>
          <w:b/>
          <w:spacing w:val="-21"/>
          <w:sz w:val="25"/>
          <w:szCs w:val="25"/>
        </w:rPr>
        <w:t xml:space="preserve"> </w:t>
      </w:r>
      <w:r w:rsidRPr="00C339CE">
        <w:rPr>
          <w:rFonts w:ascii="Times New Roman" w:hAnsi="Times New Roman" w:cs="Times New Roman"/>
          <w:b/>
          <w:sz w:val="25"/>
          <w:szCs w:val="25"/>
        </w:rPr>
        <w:t>Administered</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through</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a</w:t>
      </w:r>
      <w:r w:rsidRPr="00C339CE">
        <w:rPr>
          <w:rFonts w:ascii="Times New Roman" w:hAnsi="Times New Roman" w:cs="Times New Roman"/>
          <w:b/>
          <w:spacing w:val="-12"/>
          <w:sz w:val="25"/>
          <w:szCs w:val="25"/>
        </w:rPr>
        <w:t xml:space="preserve"> </w:t>
      </w:r>
      <w:r w:rsidRPr="00C339CE">
        <w:rPr>
          <w:rFonts w:ascii="Times New Roman" w:hAnsi="Times New Roman" w:cs="Times New Roman"/>
          <w:b/>
          <w:spacing w:val="-6"/>
          <w:sz w:val="25"/>
          <w:szCs w:val="25"/>
        </w:rPr>
        <w:t>Trust</w:t>
      </w:r>
      <w:r w:rsidRPr="00C339CE">
        <w:rPr>
          <w:rFonts w:ascii="Times New Roman" w:hAnsi="Times New Roman" w:cs="Times New Roman"/>
          <w:b/>
          <w:w w:val="99"/>
          <w:sz w:val="25"/>
          <w:szCs w:val="25"/>
        </w:rPr>
        <w:t xml:space="preserve"> </w:t>
      </w:r>
      <w:r w:rsidRPr="00C339CE">
        <w:rPr>
          <w:rFonts w:ascii="Times New Roman" w:hAnsi="Times New Roman" w:cs="Times New Roman"/>
          <w:b/>
          <w:sz w:val="25"/>
          <w:szCs w:val="25"/>
        </w:rPr>
        <w:t>That Meets the Criteria in Paragraph 4 of</w:t>
      </w:r>
      <w:r w:rsidRPr="00C339CE">
        <w:rPr>
          <w:rFonts w:ascii="Times New Roman" w:hAnsi="Times New Roman" w:cs="Times New Roman"/>
          <w:b/>
          <w:spacing w:val="37"/>
          <w:sz w:val="25"/>
          <w:szCs w:val="25"/>
        </w:rPr>
        <w:t xml:space="preserve"> </w:t>
      </w:r>
      <w:r w:rsidRPr="00C339CE">
        <w:rPr>
          <w:rFonts w:ascii="Times New Roman" w:hAnsi="Times New Roman" w:cs="Times New Roman"/>
          <w:b/>
          <w:sz w:val="25"/>
          <w:szCs w:val="25"/>
        </w:rPr>
        <w:t>This</w:t>
      </w:r>
      <w:r w:rsidRPr="00C339CE">
        <w:rPr>
          <w:rFonts w:ascii="Times New Roman" w:hAnsi="Times New Roman" w:cs="Times New Roman"/>
          <w:b/>
          <w:w w:val="99"/>
          <w:sz w:val="25"/>
          <w:szCs w:val="25"/>
        </w:rPr>
        <w:t xml:space="preserve"> </w:t>
      </w:r>
      <w:r w:rsidRPr="00C339CE">
        <w:rPr>
          <w:rFonts w:ascii="Times New Roman" w:hAnsi="Times New Roman" w:cs="Times New Roman"/>
          <w:b/>
          <w:sz w:val="25"/>
          <w:szCs w:val="25"/>
        </w:rPr>
        <w:t>Statement (No Nonemployer Contributing</w:t>
      </w:r>
      <w:r w:rsidRPr="00C339CE">
        <w:rPr>
          <w:rFonts w:ascii="Times New Roman" w:hAnsi="Times New Roman" w:cs="Times New Roman"/>
          <w:b/>
          <w:spacing w:val="28"/>
          <w:sz w:val="25"/>
          <w:szCs w:val="25"/>
        </w:rPr>
        <w:t xml:space="preserve"> </w:t>
      </w:r>
      <w:r w:rsidRPr="00C339CE">
        <w:rPr>
          <w:rFonts w:ascii="Times New Roman" w:hAnsi="Times New Roman" w:cs="Times New Roman"/>
          <w:b/>
          <w:sz w:val="25"/>
          <w:szCs w:val="25"/>
        </w:rPr>
        <w:t>Entities)</w:t>
      </w:r>
    </w:p>
    <w:p w14:paraId="3C4E873B" w14:textId="77777777" w:rsidR="00042787" w:rsidRPr="00042787" w:rsidRDefault="00042787" w:rsidP="00042787">
      <w:pPr>
        <w:spacing w:before="4"/>
        <w:rPr>
          <w:rFonts w:ascii="Times New Roman" w:eastAsia="Arial" w:hAnsi="Times New Roman" w:cs="Times New Roman"/>
          <w:b/>
          <w:bCs/>
          <w:sz w:val="24"/>
        </w:rPr>
      </w:pPr>
    </w:p>
    <w:p w14:paraId="2BA6C09F" w14:textId="77777777" w:rsidR="00042787" w:rsidRPr="00474D0A" w:rsidRDefault="00042787" w:rsidP="00C339CE">
      <w:pPr>
        <w:rPr>
          <w:rFonts w:ascii="Times New Roman" w:eastAsia="Times New Roman" w:hAnsi="Times New Roman" w:cs="Times New Roman"/>
          <w:sz w:val="20"/>
          <w:szCs w:val="20"/>
        </w:rPr>
      </w:pPr>
      <w:r w:rsidRPr="00474D0A">
        <w:rPr>
          <w:rFonts w:ascii="Times New Roman" w:hAnsi="Times New Roman" w:cs="Times New Roman"/>
          <w:spacing w:val="6"/>
          <w:sz w:val="20"/>
          <w:szCs w:val="20"/>
        </w:rPr>
        <w:t xml:space="preserve">[Note: </w:t>
      </w:r>
      <w:r w:rsidRPr="00474D0A">
        <w:rPr>
          <w:rFonts w:ascii="Times New Roman" w:hAnsi="Times New Roman" w:cs="Times New Roman"/>
          <w:spacing w:val="8"/>
          <w:sz w:val="20"/>
          <w:szCs w:val="20"/>
        </w:rPr>
        <w:t>This</w:t>
      </w:r>
      <w:r w:rsidR="00C339CE" w:rsidRPr="00474D0A">
        <w:rPr>
          <w:rFonts w:ascii="Times New Roman" w:hAnsi="Times New Roman" w:cs="Times New Roman"/>
          <w:spacing w:val="8"/>
          <w:sz w:val="20"/>
          <w:szCs w:val="20"/>
        </w:rPr>
        <w:t xml:space="preserve"> </w:t>
      </w:r>
      <w:r w:rsidRPr="00474D0A">
        <w:rPr>
          <w:rFonts w:ascii="Times New Roman" w:hAnsi="Times New Roman" w:cs="Times New Roman"/>
          <w:spacing w:val="8"/>
          <w:sz w:val="20"/>
          <w:szCs w:val="20"/>
        </w:rPr>
        <w:t>illustrat</w:t>
      </w:r>
      <w:r w:rsidRPr="00474D0A">
        <w:rPr>
          <w:rFonts w:ascii="Times New Roman" w:hAnsi="Times New Roman" w:cs="Times New Roman"/>
          <w:spacing w:val="3"/>
          <w:sz w:val="20"/>
          <w:szCs w:val="20"/>
        </w:rPr>
        <w:t xml:space="preserve">ion </w:t>
      </w:r>
      <w:r w:rsidRPr="00474D0A">
        <w:rPr>
          <w:rFonts w:ascii="Times New Roman" w:hAnsi="Times New Roman" w:cs="Times New Roman"/>
          <w:sz w:val="20"/>
          <w:szCs w:val="20"/>
        </w:rPr>
        <w:t xml:space="preserve">includes </w:t>
      </w:r>
      <w:r w:rsidRPr="00474D0A">
        <w:rPr>
          <w:rFonts w:ascii="Times New Roman" w:hAnsi="Times New Roman" w:cs="Times New Roman"/>
          <w:spacing w:val="5"/>
          <w:sz w:val="20"/>
          <w:szCs w:val="20"/>
        </w:rPr>
        <w:t xml:space="preserve">only </w:t>
      </w:r>
      <w:r w:rsidRPr="00474D0A">
        <w:rPr>
          <w:rFonts w:ascii="Times New Roman" w:hAnsi="Times New Roman" w:cs="Times New Roman"/>
          <w:sz w:val="20"/>
          <w:szCs w:val="20"/>
        </w:rPr>
        <w:t xml:space="preserve">note </w:t>
      </w:r>
      <w:r w:rsidRPr="00474D0A">
        <w:rPr>
          <w:rFonts w:ascii="Times New Roman" w:hAnsi="Times New Roman" w:cs="Times New Roman"/>
          <w:spacing w:val="5"/>
          <w:sz w:val="20"/>
          <w:szCs w:val="20"/>
        </w:rPr>
        <w:t>disclosur</w:t>
      </w:r>
      <w:r w:rsidRPr="00474D0A">
        <w:rPr>
          <w:rFonts w:ascii="Times New Roman" w:hAnsi="Times New Roman" w:cs="Times New Roman"/>
          <w:sz w:val="20"/>
          <w:szCs w:val="20"/>
        </w:rPr>
        <w:t xml:space="preserve">es </w:t>
      </w:r>
      <w:r w:rsidRPr="00474D0A">
        <w:rPr>
          <w:rFonts w:ascii="Times New Roman" w:hAnsi="Times New Roman" w:cs="Times New Roman"/>
          <w:spacing w:val="4"/>
          <w:sz w:val="20"/>
          <w:szCs w:val="20"/>
        </w:rPr>
        <w:t>an</w:t>
      </w:r>
      <w:r w:rsidRPr="00474D0A">
        <w:rPr>
          <w:rFonts w:ascii="Times New Roman" w:hAnsi="Times New Roman" w:cs="Times New Roman"/>
          <w:sz w:val="20"/>
          <w:szCs w:val="20"/>
        </w:rPr>
        <w:t xml:space="preserve">d </w:t>
      </w:r>
      <w:r w:rsidRPr="00474D0A">
        <w:rPr>
          <w:rFonts w:ascii="Times New Roman" w:hAnsi="Times New Roman" w:cs="Times New Roman"/>
          <w:spacing w:val="9"/>
          <w:sz w:val="20"/>
          <w:szCs w:val="20"/>
        </w:rPr>
        <w:t>required</w:t>
      </w:r>
      <w:r w:rsidRPr="00474D0A">
        <w:rPr>
          <w:rFonts w:ascii="Times New Roman" w:hAnsi="Times New Roman" w:cs="Times New Roman"/>
          <w:spacing w:val="25"/>
          <w:sz w:val="20"/>
          <w:szCs w:val="20"/>
        </w:rPr>
        <w:t xml:space="preserve"> </w:t>
      </w:r>
      <w:r w:rsidRPr="00474D0A">
        <w:rPr>
          <w:rFonts w:ascii="Times New Roman" w:hAnsi="Times New Roman" w:cs="Times New Roman"/>
          <w:spacing w:val="8"/>
          <w:sz w:val="20"/>
          <w:szCs w:val="20"/>
        </w:rPr>
        <w:t>supplementar</w:t>
      </w:r>
      <w:r w:rsidRPr="00474D0A">
        <w:rPr>
          <w:rFonts w:ascii="Times New Roman" w:hAnsi="Times New Roman" w:cs="Times New Roman"/>
          <w:sz w:val="20"/>
          <w:szCs w:val="20"/>
        </w:rPr>
        <w:t>y</w:t>
      </w:r>
      <w:r w:rsidRPr="00474D0A">
        <w:rPr>
          <w:rFonts w:ascii="Times New Roman" w:hAnsi="Times New Roman" w:cs="Times New Roman"/>
          <w:spacing w:val="9"/>
          <w:sz w:val="20"/>
          <w:szCs w:val="20"/>
        </w:rPr>
        <w:t xml:space="preserve"> </w:t>
      </w:r>
      <w:r w:rsidRPr="00474D0A">
        <w:rPr>
          <w:rFonts w:ascii="Times New Roman" w:hAnsi="Times New Roman" w:cs="Times New Roman"/>
          <w:spacing w:val="6"/>
          <w:sz w:val="20"/>
          <w:szCs w:val="20"/>
        </w:rPr>
        <w:t>informat</w:t>
      </w:r>
      <w:r w:rsidRPr="00474D0A">
        <w:rPr>
          <w:rFonts w:ascii="Times New Roman" w:hAnsi="Times New Roman" w:cs="Times New Roman"/>
          <w:spacing w:val="3"/>
          <w:sz w:val="20"/>
          <w:szCs w:val="20"/>
        </w:rPr>
        <w:t>ion</w:t>
      </w:r>
      <w:r w:rsidRPr="00474D0A">
        <w:rPr>
          <w:rFonts w:ascii="Times New Roman" w:hAnsi="Times New Roman" w:cs="Times New Roman"/>
          <w:spacing w:val="23"/>
          <w:sz w:val="20"/>
          <w:szCs w:val="20"/>
        </w:rPr>
        <w:t xml:space="preserve"> </w:t>
      </w:r>
      <w:r w:rsidRPr="00474D0A">
        <w:rPr>
          <w:rFonts w:ascii="Times New Roman" w:hAnsi="Times New Roman" w:cs="Times New Roman"/>
          <w:spacing w:val="9"/>
          <w:sz w:val="20"/>
          <w:szCs w:val="20"/>
        </w:rPr>
        <w:t>required</w:t>
      </w:r>
      <w:r w:rsidRPr="00474D0A">
        <w:rPr>
          <w:rFonts w:ascii="Times New Roman" w:hAnsi="Times New Roman" w:cs="Times New Roman"/>
          <w:spacing w:val="21"/>
          <w:sz w:val="20"/>
          <w:szCs w:val="20"/>
        </w:rPr>
        <w:t xml:space="preserve"> </w:t>
      </w:r>
      <w:r w:rsidRPr="00474D0A">
        <w:rPr>
          <w:rFonts w:ascii="Times New Roman" w:hAnsi="Times New Roman" w:cs="Times New Roman"/>
          <w:sz w:val="20"/>
          <w:szCs w:val="20"/>
        </w:rPr>
        <w:t>by</w:t>
      </w:r>
      <w:r w:rsidRPr="00474D0A">
        <w:rPr>
          <w:rFonts w:ascii="Times New Roman" w:hAnsi="Times New Roman" w:cs="Times New Roman"/>
          <w:spacing w:val="20"/>
          <w:sz w:val="20"/>
          <w:szCs w:val="20"/>
        </w:rPr>
        <w:t xml:space="preserve"> </w:t>
      </w:r>
      <w:r w:rsidRPr="00474D0A">
        <w:rPr>
          <w:rFonts w:ascii="Times New Roman" w:hAnsi="Times New Roman" w:cs="Times New Roman"/>
          <w:spacing w:val="4"/>
          <w:sz w:val="20"/>
          <w:szCs w:val="20"/>
        </w:rPr>
        <w:t>this</w:t>
      </w:r>
      <w:r w:rsidRPr="00474D0A">
        <w:rPr>
          <w:rFonts w:ascii="Times New Roman" w:hAnsi="Times New Roman" w:cs="Times New Roman"/>
          <w:spacing w:val="16"/>
          <w:sz w:val="20"/>
          <w:szCs w:val="20"/>
        </w:rPr>
        <w:t xml:space="preserve"> </w:t>
      </w:r>
      <w:r w:rsidRPr="00474D0A">
        <w:rPr>
          <w:rFonts w:ascii="Times New Roman" w:hAnsi="Times New Roman" w:cs="Times New Roman"/>
          <w:sz w:val="20"/>
          <w:szCs w:val="20"/>
        </w:rPr>
        <w:t>Stat</w:t>
      </w:r>
      <w:r w:rsidRPr="00474D0A">
        <w:rPr>
          <w:rFonts w:ascii="Times New Roman" w:hAnsi="Times New Roman" w:cs="Times New Roman"/>
          <w:spacing w:val="11"/>
          <w:sz w:val="20"/>
          <w:szCs w:val="20"/>
        </w:rPr>
        <w:t>ement.</w:t>
      </w:r>
      <w:r w:rsidRPr="00474D0A">
        <w:rPr>
          <w:rFonts w:ascii="Times New Roman" w:hAnsi="Times New Roman" w:cs="Times New Roman"/>
          <w:spacing w:val="4"/>
          <w:sz w:val="20"/>
          <w:szCs w:val="20"/>
        </w:rPr>
        <w:t>]</w:t>
      </w:r>
    </w:p>
    <w:p w14:paraId="3738539A" w14:textId="77777777" w:rsidR="00042787" w:rsidRPr="00042787" w:rsidRDefault="00042787" w:rsidP="00042787">
      <w:pPr>
        <w:spacing w:before="9"/>
        <w:rPr>
          <w:rFonts w:ascii="Times New Roman" w:eastAsia="Times New Roman" w:hAnsi="Times New Roman" w:cs="Times New Roman"/>
          <w:sz w:val="24"/>
        </w:rPr>
      </w:pPr>
    </w:p>
    <w:p w14:paraId="06EC0B7F" w14:textId="77777777" w:rsidR="00C339CE" w:rsidRPr="00474D0A" w:rsidRDefault="00042787" w:rsidP="00C339CE">
      <w:pPr>
        <w:jc w:val="center"/>
        <w:rPr>
          <w:rFonts w:ascii="Times New Roman" w:hAnsi="Times New Roman" w:cs="Times New Roman"/>
          <w:b/>
        </w:rPr>
      </w:pPr>
      <w:r w:rsidRPr="00474D0A">
        <w:rPr>
          <w:rFonts w:ascii="Times New Roman" w:hAnsi="Times New Roman" w:cs="Times New Roman"/>
          <w:b/>
        </w:rPr>
        <w:t>Sample School</w:t>
      </w:r>
      <w:r w:rsidRPr="00474D0A">
        <w:rPr>
          <w:rFonts w:ascii="Times New Roman" w:hAnsi="Times New Roman" w:cs="Times New Roman"/>
          <w:b/>
          <w:spacing w:val="4"/>
        </w:rPr>
        <w:t xml:space="preserve"> </w:t>
      </w:r>
      <w:r w:rsidR="00D40515" w:rsidRPr="00474D0A">
        <w:rPr>
          <w:rFonts w:ascii="Times New Roman" w:hAnsi="Times New Roman" w:cs="Times New Roman"/>
          <w:b/>
        </w:rPr>
        <w:t>System</w:t>
      </w:r>
    </w:p>
    <w:p w14:paraId="2881C4BB" w14:textId="77777777" w:rsidR="00C339CE" w:rsidRPr="00474D0A" w:rsidRDefault="00042787" w:rsidP="00C339CE">
      <w:pPr>
        <w:jc w:val="center"/>
        <w:rPr>
          <w:rFonts w:ascii="Times New Roman" w:hAnsi="Times New Roman" w:cs="Times New Roman"/>
          <w:b/>
        </w:rPr>
      </w:pPr>
      <w:r w:rsidRPr="00474D0A">
        <w:rPr>
          <w:rFonts w:ascii="Times New Roman" w:hAnsi="Times New Roman" w:cs="Times New Roman"/>
          <w:b/>
        </w:rPr>
        <w:t>Notes to the Financial</w:t>
      </w:r>
      <w:r w:rsidRPr="00474D0A">
        <w:rPr>
          <w:rFonts w:ascii="Times New Roman" w:hAnsi="Times New Roman" w:cs="Times New Roman"/>
          <w:b/>
          <w:spacing w:val="-30"/>
        </w:rPr>
        <w:t xml:space="preserve"> </w:t>
      </w:r>
      <w:r w:rsidRPr="00474D0A">
        <w:rPr>
          <w:rFonts w:ascii="Times New Roman" w:hAnsi="Times New Roman" w:cs="Times New Roman"/>
          <w:b/>
        </w:rPr>
        <w:t>Statements</w:t>
      </w:r>
    </w:p>
    <w:p w14:paraId="1564F940" w14:textId="315A617B" w:rsidR="00042787" w:rsidRPr="00474D0A" w:rsidRDefault="00042787" w:rsidP="00C339CE">
      <w:pPr>
        <w:jc w:val="center"/>
        <w:rPr>
          <w:rFonts w:ascii="Times New Roman" w:hAnsi="Times New Roman" w:cs="Times New Roman"/>
          <w:b/>
          <w:bCs/>
        </w:rPr>
      </w:pPr>
      <w:r w:rsidRPr="00474D0A">
        <w:rPr>
          <w:rFonts w:ascii="Times New Roman" w:hAnsi="Times New Roman" w:cs="Times New Roman"/>
          <w:b/>
        </w:rPr>
        <w:t xml:space="preserve">for the </w:t>
      </w:r>
      <w:r w:rsidRPr="00474D0A">
        <w:rPr>
          <w:rFonts w:ascii="Times New Roman" w:hAnsi="Times New Roman" w:cs="Times New Roman"/>
          <w:b/>
          <w:spacing w:val="-5"/>
        </w:rPr>
        <w:t xml:space="preserve">Year </w:t>
      </w:r>
      <w:r w:rsidRPr="00474D0A">
        <w:rPr>
          <w:rFonts w:ascii="Times New Roman" w:hAnsi="Times New Roman" w:cs="Times New Roman"/>
          <w:b/>
        </w:rPr>
        <w:t>Ended</w:t>
      </w:r>
      <w:r w:rsidR="00C339CE" w:rsidRPr="00474D0A">
        <w:rPr>
          <w:rFonts w:ascii="Times New Roman" w:hAnsi="Times New Roman" w:cs="Times New Roman"/>
          <w:b/>
        </w:rPr>
        <w:t xml:space="preserve"> September 30</w:t>
      </w:r>
      <w:r w:rsidRPr="00474D0A">
        <w:rPr>
          <w:rFonts w:ascii="Times New Roman" w:hAnsi="Times New Roman" w:cs="Times New Roman"/>
          <w:b/>
        </w:rPr>
        <w:t>,</w:t>
      </w:r>
      <w:r w:rsidRPr="00474D0A">
        <w:rPr>
          <w:rFonts w:ascii="Times New Roman" w:hAnsi="Times New Roman" w:cs="Times New Roman"/>
          <w:b/>
          <w:spacing w:val="1"/>
        </w:rPr>
        <w:t xml:space="preserve"> </w:t>
      </w:r>
      <w:r w:rsidRPr="00474D0A">
        <w:rPr>
          <w:rFonts w:ascii="Times New Roman" w:hAnsi="Times New Roman" w:cs="Times New Roman"/>
          <w:b/>
        </w:rPr>
        <w:t>20</w:t>
      </w:r>
      <w:r w:rsidR="00F56372">
        <w:rPr>
          <w:rFonts w:ascii="Times New Roman" w:hAnsi="Times New Roman" w:cs="Times New Roman"/>
          <w:b/>
        </w:rPr>
        <w:t>2</w:t>
      </w:r>
      <w:r w:rsidR="0097535F">
        <w:rPr>
          <w:rFonts w:ascii="Times New Roman" w:hAnsi="Times New Roman" w:cs="Times New Roman"/>
          <w:b/>
        </w:rPr>
        <w:t>4</w:t>
      </w:r>
    </w:p>
    <w:p w14:paraId="5DBAD262" w14:textId="77777777" w:rsidR="00042787" w:rsidRPr="00C339CE" w:rsidRDefault="00042787" w:rsidP="00C339CE">
      <w:pPr>
        <w:jc w:val="center"/>
        <w:rPr>
          <w:rFonts w:ascii="Times New Roman" w:eastAsia="Arial" w:hAnsi="Times New Roman" w:cs="Times New Roman"/>
          <w:b/>
          <w:bCs/>
        </w:rPr>
      </w:pPr>
    </w:p>
    <w:p w14:paraId="6325D40A" w14:textId="77777777" w:rsidR="00042787" w:rsidRPr="00C339CE" w:rsidRDefault="00042787" w:rsidP="00C339CE">
      <w:pPr>
        <w:jc w:val="center"/>
        <w:rPr>
          <w:rFonts w:ascii="Times New Roman" w:hAnsi="Times New Roman" w:cs="Times New Roman"/>
          <w:sz w:val="20"/>
          <w:szCs w:val="20"/>
        </w:rPr>
      </w:pPr>
      <w:r w:rsidRPr="00C339CE">
        <w:rPr>
          <w:rFonts w:ascii="Times New Roman" w:hAnsi="Times New Roman" w:cs="Times New Roman"/>
          <w:sz w:val="20"/>
          <w:szCs w:val="20"/>
        </w:rPr>
        <w:t>(Dollar amounts in</w:t>
      </w:r>
      <w:r w:rsidRPr="00C339CE">
        <w:rPr>
          <w:rFonts w:ascii="Times New Roman" w:hAnsi="Times New Roman" w:cs="Times New Roman"/>
          <w:spacing w:val="-27"/>
          <w:sz w:val="20"/>
          <w:szCs w:val="20"/>
        </w:rPr>
        <w:t xml:space="preserve"> </w:t>
      </w:r>
      <w:r w:rsidRPr="00C339CE">
        <w:rPr>
          <w:rFonts w:ascii="Times New Roman" w:hAnsi="Times New Roman" w:cs="Times New Roman"/>
          <w:sz w:val="20"/>
          <w:szCs w:val="20"/>
        </w:rPr>
        <w:t>thousands)</w:t>
      </w:r>
    </w:p>
    <w:p w14:paraId="3D4466B0" w14:textId="77777777" w:rsidR="00042787" w:rsidRPr="00C339CE" w:rsidRDefault="00042787" w:rsidP="00042787">
      <w:pPr>
        <w:spacing w:before="7"/>
        <w:rPr>
          <w:rFonts w:ascii="Times New Roman" w:eastAsia="Arial" w:hAnsi="Times New Roman" w:cs="Times New Roman"/>
        </w:rPr>
      </w:pPr>
    </w:p>
    <w:p w14:paraId="04244CBA" w14:textId="77777777" w:rsidR="00042787" w:rsidRPr="00064A84" w:rsidRDefault="00042787" w:rsidP="00064A84">
      <w:pPr>
        <w:rPr>
          <w:rFonts w:ascii="Times New Roman" w:hAnsi="Times New Roman" w:cs="Times New Roman"/>
          <w:b/>
          <w:bCs/>
        </w:rPr>
      </w:pPr>
      <w:r w:rsidRPr="00064A84">
        <w:rPr>
          <w:rFonts w:ascii="Times New Roman" w:hAnsi="Times New Roman" w:cs="Times New Roman"/>
          <w:b/>
        </w:rPr>
        <w:t>Summary</w:t>
      </w:r>
      <w:r w:rsidRPr="00064A84">
        <w:rPr>
          <w:rFonts w:ascii="Times New Roman" w:hAnsi="Times New Roman" w:cs="Times New Roman"/>
          <w:b/>
          <w:spacing w:val="-14"/>
        </w:rPr>
        <w:t xml:space="preserve"> </w:t>
      </w:r>
      <w:r w:rsidRPr="00064A84">
        <w:rPr>
          <w:rFonts w:ascii="Times New Roman" w:hAnsi="Times New Roman" w:cs="Times New Roman"/>
          <w:b/>
        </w:rPr>
        <w:t>of</w:t>
      </w:r>
      <w:r w:rsidR="00474D0A" w:rsidRPr="00064A84">
        <w:rPr>
          <w:rFonts w:ascii="Times New Roman" w:hAnsi="Times New Roman" w:cs="Times New Roman"/>
          <w:b/>
        </w:rPr>
        <w:t xml:space="preserve"> Sig</w:t>
      </w:r>
      <w:r w:rsidRPr="00064A84">
        <w:rPr>
          <w:rFonts w:ascii="Times New Roman" w:hAnsi="Times New Roman" w:cs="Times New Roman"/>
          <w:b/>
        </w:rPr>
        <w:t>nificant</w:t>
      </w:r>
      <w:r w:rsidRPr="00064A84">
        <w:rPr>
          <w:rFonts w:ascii="Times New Roman" w:hAnsi="Times New Roman" w:cs="Times New Roman"/>
          <w:b/>
          <w:spacing w:val="-19"/>
        </w:rPr>
        <w:t xml:space="preserve"> </w:t>
      </w:r>
      <w:r w:rsidRPr="00064A84">
        <w:rPr>
          <w:rFonts w:ascii="Times New Roman" w:hAnsi="Times New Roman" w:cs="Times New Roman"/>
          <w:b/>
        </w:rPr>
        <w:t>Accounting</w:t>
      </w:r>
      <w:r w:rsidRPr="00064A84">
        <w:rPr>
          <w:rFonts w:ascii="Times New Roman" w:hAnsi="Times New Roman" w:cs="Times New Roman"/>
          <w:b/>
          <w:spacing w:val="-14"/>
        </w:rPr>
        <w:t xml:space="preserve"> </w:t>
      </w:r>
      <w:r w:rsidRPr="00064A84">
        <w:rPr>
          <w:rFonts w:ascii="Times New Roman" w:hAnsi="Times New Roman" w:cs="Times New Roman"/>
          <w:b/>
        </w:rPr>
        <w:t>Policies</w:t>
      </w:r>
    </w:p>
    <w:p w14:paraId="7FA0266D" w14:textId="77777777" w:rsidR="00042787" w:rsidRPr="00C339CE" w:rsidRDefault="00042787" w:rsidP="00042787">
      <w:pPr>
        <w:spacing w:before="7"/>
        <w:rPr>
          <w:rFonts w:ascii="Times New Roman" w:eastAsia="Arial" w:hAnsi="Times New Roman" w:cs="Times New Roman"/>
          <w:b/>
          <w:bCs/>
        </w:rPr>
      </w:pPr>
    </w:p>
    <w:p w14:paraId="3DEF1FE7" w14:textId="77777777" w:rsidR="00714F0E" w:rsidRPr="00064A84" w:rsidRDefault="00042787" w:rsidP="00064A84">
      <w:pPr>
        <w:rPr>
          <w:rFonts w:ascii="Times New Roman" w:hAnsi="Times New Roman" w:cs="Times New Roman"/>
          <w:b/>
          <w:i/>
        </w:rPr>
      </w:pPr>
      <w:r w:rsidRPr="00064A84">
        <w:rPr>
          <w:rFonts w:ascii="Times New Roman" w:hAnsi="Times New Roman" w:cs="Times New Roman"/>
          <w:b/>
          <w:i/>
        </w:rPr>
        <w:t>Postemployment</w:t>
      </w:r>
      <w:r w:rsidRPr="00064A84">
        <w:rPr>
          <w:rFonts w:ascii="Times New Roman" w:hAnsi="Times New Roman" w:cs="Times New Roman"/>
          <w:b/>
          <w:i/>
          <w:spacing w:val="38"/>
        </w:rPr>
        <w:t xml:space="preserve"> </w:t>
      </w:r>
      <w:r w:rsidRPr="00064A84">
        <w:rPr>
          <w:rFonts w:ascii="Times New Roman" w:hAnsi="Times New Roman" w:cs="Times New Roman"/>
          <w:b/>
          <w:i/>
        </w:rPr>
        <w:t>Benefits</w:t>
      </w:r>
      <w:r w:rsidRPr="00064A84">
        <w:rPr>
          <w:rFonts w:ascii="Times New Roman" w:hAnsi="Times New Roman" w:cs="Times New Roman"/>
          <w:b/>
          <w:i/>
          <w:spacing w:val="38"/>
        </w:rPr>
        <w:t xml:space="preserve"> </w:t>
      </w:r>
      <w:r w:rsidRPr="00064A84">
        <w:rPr>
          <w:rFonts w:ascii="Times New Roman" w:hAnsi="Times New Roman" w:cs="Times New Roman"/>
          <w:b/>
          <w:i/>
        </w:rPr>
        <w:t>Other</w:t>
      </w:r>
      <w:r w:rsidRPr="00064A84">
        <w:rPr>
          <w:rFonts w:ascii="Times New Roman" w:hAnsi="Times New Roman" w:cs="Times New Roman"/>
          <w:b/>
          <w:i/>
          <w:spacing w:val="38"/>
        </w:rPr>
        <w:t xml:space="preserve"> </w:t>
      </w:r>
      <w:r w:rsidRPr="00064A84">
        <w:rPr>
          <w:rFonts w:ascii="Times New Roman" w:hAnsi="Times New Roman" w:cs="Times New Roman"/>
          <w:b/>
          <w:i/>
        </w:rPr>
        <w:t>Than</w:t>
      </w:r>
      <w:r w:rsidRPr="00064A84">
        <w:rPr>
          <w:rFonts w:ascii="Times New Roman" w:hAnsi="Times New Roman" w:cs="Times New Roman"/>
          <w:b/>
          <w:i/>
          <w:spacing w:val="38"/>
        </w:rPr>
        <w:t xml:space="preserve"> </w:t>
      </w:r>
      <w:r w:rsidRPr="00064A84">
        <w:rPr>
          <w:rFonts w:ascii="Times New Roman" w:hAnsi="Times New Roman" w:cs="Times New Roman"/>
          <w:b/>
          <w:i/>
        </w:rPr>
        <w:t>Pensions</w:t>
      </w:r>
      <w:r w:rsidRPr="00064A84">
        <w:rPr>
          <w:rFonts w:ascii="Times New Roman" w:hAnsi="Times New Roman" w:cs="Times New Roman"/>
          <w:b/>
          <w:i/>
          <w:spacing w:val="38"/>
        </w:rPr>
        <w:t xml:space="preserve"> </w:t>
      </w:r>
      <w:r w:rsidRPr="00064A84">
        <w:rPr>
          <w:rFonts w:ascii="Times New Roman" w:hAnsi="Times New Roman" w:cs="Times New Roman"/>
          <w:b/>
          <w:i/>
        </w:rPr>
        <w:t>(OPEB)</w:t>
      </w:r>
    </w:p>
    <w:p w14:paraId="19A7C7F2" w14:textId="77777777" w:rsidR="00714F0E" w:rsidRDefault="00714F0E" w:rsidP="00042787">
      <w:pPr>
        <w:pStyle w:val="BodyText"/>
        <w:spacing w:line="264" w:lineRule="auto"/>
        <w:ind w:right="101"/>
        <w:jc w:val="both"/>
        <w:rPr>
          <w:rFonts w:ascii="Times New Roman" w:hAnsi="Times New Roman" w:cs="Times New Roman"/>
          <w:color w:val="231F20"/>
          <w:sz w:val="22"/>
          <w:szCs w:val="22"/>
        </w:rPr>
      </w:pPr>
    </w:p>
    <w:p w14:paraId="54AE5F63" w14:textId="7BC2F87C" w:rsidR="00347105" w:rsidRPr="008435FD" w:rsidRDefault="00347105" w:rsidP="00064A84">
      <w:pPr>
        <w:rPr>
          <w:rFonts w:ascii="Times New Roman" w:hAnsi="Times New Roman" w:cs="Times New Roman"/>
        </w:rPr>
      </w:pPr>
      <w:r w:rsidRPr="00064A84">
        <w:rPr>
          <w:rFonts w:ascii="Times New Roman" w:hAnsi="Times New Roman" w:cs="Times New Roman"/>
        </w:rPr>
        <w:t xml:space="preserve">The </w:t>
      </w:r>
      <w:r w:rsidR="00064A84" w:rsidRPr="00064A84">
        <w:rPr>
          <w:rFonts w:ascii="Times New Roman" w:hAnsi="Times New Roman" w:cs="Times New Roman"/>
        </w:rPr>
        <w:t xml:space="preserve">Alabama Retired Education Employees’ Health Care Trust (Trust) financial statements are prepared </w:t>
      </w:r>
      <w:r w:rsidRPr="00064A84">
        <w:rPr>
          <w:rFonts w:ascii="Times New Roman" w:hAnsi="Times New Roman" w:cs="Times New Roman"/>
        </w:rPr>
        <w:t xml:space="preserve">by using the economic resources measurement focus and accrual basis of accounting. </w:t>
      </w:r>
      <w:r w:rsidR="00EE37AD" w:rsidRPr="00064A84">
        <w:rPr>
          <w:rFonts w:ascii="Times New Roman" w:hAnsi="Times New Roman" w:cs="Times New Roman"/>
        </w:rPr>
        <w:t xml:space="preserve">This includes for purposes of measuring the </w:t>
      </w:r>
      <w:r w:rsidR="0027791D">
        <w:rPr>
          <w:rFonts w:ascii="Times New Roman" w:hAnsi="Times New Roman" w:cs="Times New Roman"/>
        </w:rPr>
        <w:t>N</w:t>
      </w:r>
      <w:r w:rsidR="00EE37AD" w:rsidRPr="00064A84">
        <w:rPr>
          <w:rFonts w:ascii="Times New Roman" w:hAnsi="Times New Roman" w:cs="Times New Roman"/>
        </w:rPr>
        <w:t xml:space="preserve">et OPEB </w:t>
      </w:r>
      <w:r w:rsidR="00EE37AD" w:rsidRPr="00064A84">
        <w:rPr>
          <w:rFonts w:ascii="Times New Roman" w:hAnsi="Times New Roman" w:cs="Times New Roman"/>
          <w:spacing w:val="-4"/>
        </w:rPr>
        <w:t xml:space="preserve">liability, </w:t>
      </w:r>
      <w:r w:rsidR="00EE37AD" w:rsidRPr="00064A84">
        <w:rPr>
          <w:rFonts w:ascii="Times New Roman" w:hAnsi="Times New Roman" w:cs="Times New Roman"/>
        </w:rPr>
        <w:t>deferred outflows of resources and</w:t>
      </w:r>
      <w:r w:rsidR="00EE37AD" w:rsidRPr="00064A84">
        <w:rPr>
          <w:rFonts w:ascii="Times New Roman" w:hAnsi="Times New Roman" w:cs="Times New Roman"/>
          <w:spacing w:val="-16"/>
        </w:rPr>
        <w:t xml:space="preserve"> </w:t>
      </w:r>
      <w:r w:rsidR="00EE37AD" w:rsidRPr="00064A84">
        <w:rPr>
          <w:rFonts w:ascii="Times New Roman" w:hAnsi="Times New Roman" w:cs="Times New Roman"/>
        </w:rPr>
        <w:t>deferred</w:t>
      </w:r>
      <w:r w:rsidR="00EE37AD" w:rsidRPr="00064A84">
        <w:rPr>
          <w:rFonts w:ascii="Times New Roman" w:hAnsi="Times New Roman" w:cs="Times New Roman"/>
          <w:spacing w:val="-2"/>
          <w:w w:val="99"/>
        </w:rPr>
        <w:t xml:space="preserve"> </w:t>
      </w:r>
      <w:r w:rsidR="00EE37AD" w:rsidRPr="00064A84">
        <w:rPr>
          <w:rFonts w:ascii="Times New Roman" w:hAnsi="Times New Roman" w:cs="Times New Roman"/>
        </w:rPr>
        <w:t>inflows of resources related to OPEB, and OPEB expense, information</w:t>
      </w:r>
      <w:r w:rsidR="00EE37AD" w:rsidRPr="00064A84">
        <w:rPr>
          <w:rFonts w:ascii="Times New Roman" w:hAnsi="Times New Roman" w:cs="Times New Roman"/>
          <w:spacing w:val="-1"/>
        </w:rPr>
        <w:t xml:space="preserve"> </w:t>
      </w:r>
      <w:r w:rsidR="00EE37AD" w:rsidRPr="00064A84">
        <w:rPr>
          <w:rFonts w:ascii="Times New Roman" w:hAnsi="Times New Roman" w:cs="Times New Roman"/>
        </w:rPr>
        <w:t>about</w:t>
      </w:r>
      <w:r w:rsidR="00EE37AD" w:rsidRPr="00064A84">
        <w:rPr>
          <w:rFonts w:ascii="Times New Roman" w:hAnsi="Times New Roman" w:cs="Times New Roman"/>
          <w:spacing w:val="-2"/>
          <w:w w:val="99"/>
        </w:rPr>
        <w:t xml:space="preserve"> </w:t>
      </w:r>
      <w:r w:rsidR="00EE37AD" w:rsidRPr="00064A84">
        <w:rPr>
          <w:rFonts w:ascii="Times New Roman" w:hAnsi="Times New Roman" w:cs="Times New Roman"/>
        </w:rPr>
        <w:t>the</w:t>
      </w:r>
      <w:r w:rsidR="00EE37AD" w:rsidRPr="00064A84">
        <w:rPr>
          <w:rFonts w:ascii="Times New Roman" w:hAnsi="Times New Roman" w:cs="Times New Roman"/>
          <w:spacing w:val="29"/>
        </w:rPr>
        <w:t xml:space="preserve"> </w:t>
      </w:r>
      <w:r w:rsidR="0027791D">
        <w:rPr>
          <w:rFonts w:ascii="Times New Roman" w:hAnsi="Times New Roman" w:cs="Times New Roman"/>
        </w:rPr>
        <w:t>F</w:t>
      </w:r>
      <w:r w:rsidR="00EE37AD" w:rsidRPr="00064A84">
        <w:rPr>
          <w:rFonts w:ascii="Times New Roman" w:hAnsi="Times New Roman" w:cs="Times New Roman"/>
        </w:rPr>
        <w:t>iduciary</w:t>
      </w:r>
      <w:r w:rsidR="008435FD">
        <w:rPr>
          <w:rFonts w:ascii="Times New Roman" w:hAnsi="Times New Roman" w:cs="Times New Roman"/>
        </w:rPr>
        <w:t xml:space="preserve"> </w:t>
      </w:r>
      <w:r w:rsidR="0027791D">
        <w:rPr>
          <w:rFonts w:ascii="Times New Roman" w:hAnsi="Times New Roman" w:cs="Times New Roman"/>
        </w:rPr>
        <w:t>N</w:t>
      </w:r>
      <w:r w:rsidR="00EE37AD" w:rsidRPr="00064A84">
        <w:rPr>
          <w:rFonts w:ascii="Times New Roman" w:hAnsi="Times New Roman" w:cs="Times New Roman"/>
        </w:rPr>
        <w:t>et</w:t>
      </w:r>
      <w:r w:rsidR="00EE37AD" w:rsidRPr="00064A84">
        <w:rPr>
          <w:rFonts w:ascii="Times New Roman" w:hAnsi="Times New Roman" w:cs="Times New Roman"/>
          <w:spacing w:val="29"/>
        </w:rPr>
        <w:t xml:space="preserve"> </w:t>
      </w:r>
      <w:r w:rsidR="0027791D">
        <w:rPr>
          <w:rFonts w:ascii="Times New Roman" w:hAnsi="Times New Roman" w:cs="Times New Roman"/>
        </w:rPr>
        <w:t>P</w:t>
      </w:r>
      <w:r w:rsidR="00EE37AD" w:rsidRPr="00064A84">
        <w:rPr>
          <w:rFonts w:ascii="Times New Roman" w:hAnsi="Times New Roman" w:cs="Times New Roman"/>
        </w:rPr>
        <w:t>osition</w:t>
      </w:r>
      <w:r w:rsidR="00EE37AD" w:rsidRPr="00064A84">
        <w:rPr>
          <w:rFonts w:ascii="Times New Roman" w:hAnsi="Times New Roman" w:cs="Times New Roman"/>
          <w:spacing w:val="29"/>
        </w:rPr>
        <w:t xml:space="preserve"> </w:t>
      </w:r>
      <w:r w:rsidR="00EE37AD" w:rsidRPr="00064A84">
        <w:rPr>
          <w:rFonts w:ascii="Times New Roman" w:hAnsi="Times New Roman" w:cs="Times New Roman"/>
        </w:rPr>
        <w:t xml:space="preserve">of </w:t>
      </w:r>
      <w:r w:rsidR="00064A84">
        <w:rPr>
          <w:rFonts w:ascii="Times New Roman" w:hAnsi="Times New Roman" w:cs="Times New Roman"/>
        </w:rPr>
        <w:t>the Trust</w:t>
      </w:r>
      <w:r w:rsidR="00EE37AD" w:rsidRPr="00064A84">
        <w:rPr>
          <w:rFonts w:ascii="Times New Roman" w:hAnsi="Times New Roman" w:cs="Times New Roman"/>
        </w:rPr>
        <w:t xml:space="preserve"> and</w:t>
      </w:r>
      <w:r w:rsidR="00EE37AD" w:rsidRPr="00064A84">
        <w:rPr>
          <w:rFonts w:ascii="Times New Roman" w:hAnsi="Times New Roman" w:cs="Times New Roman"/>
          <w:spacing w:val="29"/>
        </w:rPr>
        <w:t xml:space="preserve"> </w:t>
      </w:r>
      <w:r w:rsidR="00EE37AD" w:rsidRPr="00064A84">
        <w:rPr>
          <w:rFonts w:ascii="Times New Roman" w:hAnsi="Times New Roman" w:cs="Times New Roman"/>
        </w:rPr>
        <w:t>additions</w:t>
      </w:r>
      <w:r w:rsidR="00EE37AD" w:rsidRPr="00064A84">
        <w:rPr>
          <w:rFonts w:ascii="Times New Roman" w:hAnsi="Times New Roman" w:cs="Times New Roman"/>
          <w:spacing w:val="-2"/>
          <w:w w:val="99"/>
        </w:rPr>
        <w:t xml:space="preserve"> </w:t>
      </w:r>
      <w:r w:rsidR="00EE37AD" w:rsidRPr="00064A84">
        <w:rPr>
          <w:rFonts w:ascii="Times New Roman" w:hAnsi="Times New Roman" w:cs="Times New Roman"/>
        </w:rPr>
        <w:t xml:space="preserve">to/deductions from </w:t>
      </w:r>
      <w:r w:rsidR="008917DC">
        <w:rPr>
          <w:rFonts w:ascii="Times New Roman" w:hAnsi="Times New Roman" w:cs="Times New Roman"/>
        </w:rPr>
        <w:t xml:space="preserve">the </w:t>
      </w:r>
      <w:r w:rsidR="0097535F">
        <w:rPr>
          <w:rFonts w:ascii="Times New Roman" w:hAnsi="Times New Roman" w:cs="Times New Roman"/>
        </w:rPr>
        <w:t>T</w:t>
      </w:r>
      <w:r w:rsidR="008435FD">
        <w:rPr>
          <w:rFonts w:ascii="Times New Roman" w:hAnsi="Times New Roman" w:cs="Times New Roman"/>
        </w:rPr>
        <w:t>rust</w:t>
      </w:r>
      <w:r w:rsidR="00EE37AD" w:rsidRPr="00064A84">
        <w:rPr>
          <w:rFonts w:ascii="Times New Roman" w:hAnsi="Times New Roman" w:cs="Times New Roman"/>
        </w:rPr>
        <w:t>’</w:t>
      </w:r>
      <w:r w:rsidR="00EE37AD" w:rsidRPr="00064A84">
        <w:rPr>
          <w:rFonts w:ascii="Times New Roman" w:hAnsi="Times New Roman" w:cs="Times New Roman"/>
          <w:spacing w:val="-4"/>
        </w:rPr>
        <w:t xml:space="preserve">s </w:t>
      </w:r>
      <w:r w:rsidR="0027791D">
        <w:rPr>
          <w:rFonts w:ascii="Times New Roman" w:hAnsi="Times New Roman" w:cs="Times New Roman"/>
          <w:spacing w:val="-4"/>
        </w:rPr>
        <w:t>F</w:t>
      </w:r>
      <w:r w:rsidR="00EE37AD" w:rsidRPr="00064A84">
        <w:rPr>
          <w:rFonts w:ascii="Times New Roman" w:hAnsi="Times New Roman" w:cs="Times New Roman"/>
        </w:rPr>
        <w:t xml:space="preserve">iduciary </w:t>
      </w:r>
      <w:r w:rsidR="0027791D">
        <w:rPr>
          <w:rFonts w:ascii="Times New Roman" w:hAnsi="Times New Roman" w:cs="Times New Roman"/>
        </w:rPr>
        <w:t>N</w:t>
      </w:r>
      <w:r w:rsidR="00EE37AD" w:rsidRPr="00064A84">
        <w:rPr>
          <w:rFonts w:ascii="Times New Roman" w:hAnsi="Times New Roman" w:cs="Times New Roman"/>
        </w:rPr>
        <w:t xml:space="preserve">et </w:t>
      </w:r>
      <w:r w:rsidR="0027791D">
        <w:rPr>
          <w:rFonts w:ascii="Times New Roman" w:hAnsi="Times New Roman" w:cs="Times New Roman"/>
        </w:rPr>
        <w:t>P</w:t>
      </w:r>
      <w:r w:rsidR="00EE37AD" w:rsidRPr="00064A84">
        <w:rPr>
          <w:rFonts w:ascii="Times New Roman" w:hAnsi="Times New Roman" w:cs="Times New Roman"/>
        </w:rPr>
        <w:t>osition.</w:t>
      </w:r>
      <w:r w:rsidR="00EE37AD" w:rsidRPr="00064A84">
        <w:rPr>
          <w:rFonts w:ascii="Times New Roman" w:hAnsi="Times New Roman" w:cs="Times New Roman"/>
          <w:spacing w:val="-9"/>
        </w:rPr>
        <w:t xml:space="preserve"> </w:t>
      </w:r>
      <w:r w:rsidR="008435FD" w:rsidRPr="008435FD">
        <w:rPr>
          <w:rFonts w:ascii="Times New Roman" w:hAnsi="Times New Roman" w:cs="Times New Roman"/>
          <w:iCs/>
        </w:rPr>
        <w:t xml:space="preserve">Plan member contributions are recognized in the period in which the contributions are due. Employer contributions are recognized when due pursuant to plan requirements. </w:t>
      </w:r>
      <w:r w:rsidR="008435FD" w:rsidRPr="008435FD">
        <w:rPr>
          <w:rFonts w:ascii="Times New Roman" w:hAnsi="Times New Roman" w:cs="Times New Roman"/>
        </w:rPr>
        <w:t>Benefits are recognized when due and payable in accordance with the terms of the plan. Subsequent events were evaluated by management through the date the financial statements were issued.</w:t>
      </w:r>
    </w:p>
    <w:p w14:paraId="408E35F3" w14:textId="77777777" w:rsidR="00042787" w:rsidRPr="00064A84" w:rsidRDefault="00042787" w:rsidP="00064A84">
      <w:pPr>
        <w:rPr>
          <w:rFonts w:ascii="Times New Roman" w:eastAsia="Arial" w:hAnsi="Times New Roman" w:cs="Times New Roman"/>
        </w:rPr>
      </w:pPr>
    </w:p>
    <w:p w14:paraId="2AB89514" w14:textId="77777777" w:rsidR="00042787" w:rsidRPr="004E106E" w:rsidRDefault="00042787" w:rsidP="00064A84">
      <w:pPr>
        <w:rPr>
          <w:rFonts w:ascii="Times New Roman" w:hAnsi="Times New Roman" w:cs="Times New Roman"/>
          <w:b/>
          <w:bCs/>
          <w:i/>
          <w:sz w:val="24"/>
          <w:szCs w:val="24"/>
        </w:rPr>
      </w:pPr>
      <w:r w:rsidRPr="004E106E">
        <w:rPr>
          <w:rFonts w:ascii="Times New Roman" w:hAnsi="Times New Roman" w:cs="Times New Roman"/>
          <w:b/>
          <w:i/>
          <w:szCs w:val="24"/>
        </w:rPr>
        <w:t>Note</w:t>
      </w:r>
      <w:r w:rsidRPr="004E106E">
        <w:rPr>
          <w:rFonts w:ascii="Times New Roman" w:hAnsi="Times New Roman" w:cs="Times New Roman"/>
          <w:b/>
          <w:i/>
          <w:spacing w:val="-3"/>
          <w:szCs w:val="24"/>
        </w:rPr>
        <w:t xml:space="preserve"> </w:t>
      </w:r>
      <w:r w:rsidRPr="004E106E">
        <w:rPr>
          <w:rFonts w:ascii="Times New Roman" w:hAnsi="Times New Roman" w:cs="Times New Roman"/>
          <w:b/>
          <w:i/>
          <w:spacing w:val="-2"/>
          <w:szCs w:val="24"/>
        </w:rPr>
        <w:t>X</w:t>
      </w:r>
      <w:r w:rsidR="00EE37AD" w:rsidRPr="004E106E">
        <w:rPr>
          <w:rFonts w:ascii="Times New Roman" w:hAnsi="Times New Roman" w:cs="Times New Roman"/>
          <w:b/>
          <w:i/>
          <w:spacing w:val="-2"/>
          <w:szCs w:val="24"/>
        </w:rPr>
        <w:t xml:space="preserve"> – Other Post-Employment Benefit Plans</w:t>
      </w:r>
      <w:r w:rsidR="00474D0A" w:rsidRPr="004E106E">
        <w:rPr>
          <w:rFonts w:ascii="Times New Roman" w:hAnsi="Times New Roman" w:cs="Times New Roman"/>
          <w:b/>
          <w:i/>
          <w:spacing w:val="-2"/>
          <w:szCs w:val="24"/>
        </w:rPr>
        <w:t xml:space="preserve"> </w:t>
      </w:r>
      <w:r w:rsidR="00EE37AD" w:rsidRPr="004E106E">
        <w:rPr>
          <w:rFonts w:ascii="Times New Roman" w:hAnsi="Times New Roman" w:cs="Times New Roman"/>
          <w:b/>
          <w:i/>
          <w:spacing w:val="-2"/>
          <w:szCs w:val="24"/>
        </w:rPr>
        <w:t>(</w:t>
      </w:r>
      <w:r w:rsidRPr="004E106E">
        <w:rPr>
          <w:rFonts w:ascii="Times New Roman" w:hAnsi="Times New Roman" w:cs="Times New Roman"/>
          <w:b/>
          <w:i/>
          <w:spacing w:val="-2"/>
          <w:szCs w:val="24"/>
        </w:rPr>
        <w:t>OPEB</w:t>
      </w:r>
      <w:r w:rsidR="00EE37AD" w:rsidRPr="004E106E">
        <w:rPr>
          <w:rFonts w:ascii="Times New Roman" w:hAnsi="Times New Roman" w:cs="Times New Roman"/>
          <w:b/>
          <w:i/>
          <w:spacing w:val="-2"/>
          <w:szCs w:val="24"/>
        </w:rPr>
        <w:t>)</w:t>
      </w:r>
    </w:p>
    <w:p w14:paraId="063BE607" w14:textId="77777777" w:rsidR="00042787" w:rsidRPr="00064A84" w:rsidRDefault="00042787" w:rsidP="00064A84">
      <w:pPr>
        <w:rPr>
          <w:rFonts w:ascii="Times New Roman" w:eastAsia="Arial" w:hAnsi="Times New Roman" w:cs="Times New Roman"/>
          <w:b/>
          <w:bCs/>
        </w:rPr>
      </w:pPr>
    </w:p>
    <w:p w14:paraId="42F45224" w14:textId="77777777" w:rsidR="00042787" w:rsidRPr="00064A84" w:rsidRDefault="00042787" w:rsidP="00064A84">
      <w:pPr>
        <w:rPr>
          <w:rFonts w:ascii="Times New Roman" w:eastAsia="Times New Roman" w:hAnsi="Times New Roman" w:cs="Times New Roman"/>
        </w:rPr>
      </w:pPr>
      <w:r w:rsidRPr="00064A84">
        <w:rPr>
          <w:rFonts w:ascii="Times New Roman" w:eastAsia="Times New Roman" w:hAnsi="Times New Roman" w:cs="Times New Roman"/>
          <w:spacing w:val="3"/>
        </w:rPr>
        <w:t xml:space="preserve">[If </w:t>
      </w:r>
      <w:r w:rsidR="00EE37AD" w:rsidRPr="00064A84">
        <w:rPr>
          <w:rFonts w:ascii="Times New Roman" w:eastAsia="Times New Roman" w:hAnsi="Times New Roman" w:cs="Times New Roman"/>
          <w:spacing w:val="4"/>
        </w:rPr>
        <w:t xml:space="preserve">the </w:t>
      </w:r>
      <w:r w:rsidR="00D40515" w:rsidRPr="00064A84">
        <w:rPr>
          <w:rFonts w:ascii="Times New Roman" w:eastAsia="Times New Roman" w:hAnsi="Times New Roman" w:cs="Times New Roman"/>
          <w:spacing w:val="4"/>
        </w:rPr>
        <w:t xml:space="preserve">System’s </w:t>
      </w:r>
      <w:r w:rsidRPr="00064A84">
        <w:rPr>
          <w:rFonts w:ascii="Times New Roman" w:eastAsia="Times New Roman" w:hAnsi="Times New Roman" w:cs="Times New Roman"/>
          <w:spacing w:val="7"/>
        </w:rPr>
        <w:t xml:space="preserve">employees </w:t>
      </w:r>
      <w:r w:rsidRPr="00064A84">
        <w:rPr>
          <w:rFonts w:ascii="Times New Roman" w:eastAsia="Times New Roman" w:hAnsi="Times New Roman" w:cs="Times New Roman"/>
          <w:spacing w:val="9"/>
        </w:rPr>
        <w:t xml:space="preserve">were </w:t>
      </w:r>
      <w:r w:rsidRPr="00064A84">
        <w:rPr>
          <w:rFonts w:ascii="Times New Roman" w:eastAsia="Times New Roman" w:hAnsi="Times New Roman" w:cs="Times New Roman"/>
          <w:spacing w:val="5"/>
        </w:rPr>
        <w:t xml:space="preserve">provided </w:t>
      </w:r>
      <w:r w:rsidRPr="00064A84">
        <w:rPr>
          <w:rFonts w:ascii="Times New Roman" w:eastAsia="Times New Roman" w:hAnsi="Times New Roman" w:cs="Times New Roman"/>
          <w:spacing w:val="6"/>
        </w:rPr>
        <w:t xml:space="preserve">with </w:t>
      </w:r>
      <w:r w:rsidRPr="00064A84">
        <w:rPr>
          <w:rFonts w:ascii="Times New Roman" w:eastAsia="Times New Roman" w:hAnsi="Times New Roman" w:cs="Times New Roman"/>
          <w:spacing w:val="7"/>
        </w:rPr>
        <w:t xml:space="preserve">benefits </w:t>
      </w:r>
      <w:r w:rsidRPr="00064A84">
        <w:rPr>
          <w:rFonts w:ascii="Times New Roman" w:eastAsia="Times New Roman" w:hAnsi="Times New Roman" w:cs="Times New Roman"/>
          <w:spacing w:val="5"/>
        </w:rPr>
        <w:t>thr</w:t>
      </w:r>
      <w:r w:rsidRPr="00064A84">
        <w:rPr>
          <w:rFonts w:ascii="Times New Roman" w:eastAsia="Times New Roman" w:hAnsi="Times New Roman" w:cs="Times New Roman"/>
          <w:spacing w:val="8"/>
        </w:rPr>
        <w:t xml:space="preserve">ough </w:t>
      </w:r>
      <w:r w:rsidRPr="00064A84">
        <w:rPr>
          <w:rFonts w:ascii="Times New Roman" w:eastAsia="Times New Roman" w:hAnsi="Times New Roman" w:cs="Times New Roman"/>
          <w:spacing w:val="7"/>
        </w:rPr>
        <w:t>more</w:t>
      </w:r>
      <w:r w:rsidR="00D40515" w:rsidRPr="00064A84">
        <w:rPr>
          <w:rFonts w:ascii="Times New Roman" w:eastAsia="Times New Roman" w:hAnsi="Times New Roman" w:cs="Times New Roman"/>
          <w:spacing w:val="7"/>
        </w:rPr>
        <w:t xml:space="preserve"> </w:t>
      </w:r>
      <w:r w:rsidRPr="00064A84">
        <w:rPr>
          <w:rFonts w:ascii="Times New Roman" w:eastAsia="Times New Roman" w:hAnsi="Times New Roman" w:cs="Times New Roman"/>
          <w:spacing w:val="8"/>
        </w:rPr>
        <w:t>than</w:t>
      </w:r>
      <w:r w:rsidRPr="00064A84">
        <w:rPr>
          <w:rFonts w:ascii="Times New Roman" w:eastAsia="Times New Roman" w:hAnsi="Times New Roman" w:cs="Times New Roman"/>
          <w:spacing w:val="8"/>
          <w:w w:val="99"/>
        </w:rPr>
        <w:t xml:space="preserve"> </w:t>
      </w:r>
      <w:r w:rsidRPr="00064A84">
        <w:rPr>
          <w:rFonts w:ascii="Times New Roman" w:eastAsia="Times New Roman" w:hAnsi="Times New Roman" w:cs="Times New Roman"/>
          <w:spacing w:val="7"/>
        </w:rPr>
        <w:t xml:space="preserve">one </w:t>
      </w:r>
      <w:r w:rsidRPr="00064A84">
        <w:rPr>
          <w:rFonts w:ascii="Times New Roman" w:eastAsia="Times New Roman" w:hAnsi="Times New Roman" w:cs="Times New Roman"/>
          <w:spacing w:val="5"/>
        </w:rPr>
        <w:t xml:space="preserve">defined </w:t>
      </w:r>
      <w:r w:rsidRPr="00064A84">
        <w:rPr>
          <w:rFonts w:ascii="Times New Roman" w:eastAsia="Times New Roman" w:hAnsi="Times New Roman" w:cs="Times New Roman"/>
          <w:spacing w:val="6"/>
        </w:rPr>
        <w:t xml:space="preserve">benefit </w:t>
      </w:r>
      <w:r w:rsidRPr="00064A84">
        <w:rPr>
          <w:rFonts w:ascii="Times New Roman" w:eastAsia="Times New Roman" w:hAnsi="Times New Roman" w:cs="Times New Roman"/>
          <w:spacing w:val="7"/>
        </w:rPr>
        <w:t>OPE</w:t>
      </w:r>
      <w:r w:rsidRPr="00064A84">
        <w:rPr>
          <w:rFonts w:ascii="Times New Roman" w:eastAsia="Times New Roman" w:hAnsi="Times New Roman" w:cs="Times New Roman"/>
        </w:rPr>
        <w:t xml:space="preserve">B </w:t>
      </w:r>
      <w:r w:rsidRPr="00064A84">
        <w:rPr>
          <w:rFonts w:ascii="Times New Roman" w:eastAsia="Times New Roman" w:hAnsi="Times New Roman" w:cs="Times New Roman"/>
          <w:spacing w:val="9"/>
        </w:rPr>
        <w:t xml:space="preserve">plan, </w:t>
      </w:r>
      <w:r w:rsidRPr="00064A84">
        <w:rPr>
          <w:rFonts w:ascii="Times New Roman" w:eastAsia="Times New Roman" w:hAnsi="Times New Roman" w:cs="Times New Roman"/>
          <w:spacing w:val="4"/>
        </w:rPr>
        <w:t>th</w:t>
      </w:r>
      <w:r w:rsidRPr="00064A84">
        <w:rPr>
          <w:rFonts w:ascii="Times New Roman" w:eastAsia="Times New Roman" w:hAnsi="Times New Roman" w:cs="Times New Roman"/>
        </w:rPr>
        <w:t xml:space="preserve">e </w:t>
      </w:r>
      <w:r w:rsidR="00D40515" w:rsidRPr="00064A84">
        <w:rPr>
          <w:rFonts w:ascii="Times New Roman" w:eastAsia="Times New Roman" w:hAnsi="Times New Roman" w:cs="Times New Roman"/>
        </w:rPr>
        <w:t xml:space="preserve">System </w:t>
      </w:r>
      <w:r w:rsidRPr="00064A84">
        <w:rPr>
          <w:rFonts w:ascii="Times New Roman" w:eastAsia="Times New Roman" w:hAnsi="Times New Roman" w:cs="Times New Roman"/>
          <w:spacing w:val="8"/>
        </w:rPr>
        <w:t xml:space="preserve">should </w:t>
      </w:r>
      <w:r w:rsidRPr="00064A84">
        <w:rPr>
          <w:rFonts w:ascii="Times New Roman" w:eastAsia="Times New Roman" w:hAnsi="Times New Roman" w:cs="Times New Roman"/>
          <w:spacing w:val="4"/>
        </w:rPr>
        <w:t xml:space="preserve">disclose </w:t>
      </w:r>
      <w:r w:rsidRPr="00064A84">
        <w:rPr>
          <w:rFonts w:ascii="Times New Roman" w:eastAsia="Times New Roman" w:hAnsi="Times New Roman" w:cs="Times New Roman"/>
          <w:spacing w:val="6"/>
        </w:rPr>
        <w:t>informat</w:t>
      </w:r>
      <w:r w:rsidRPr="00064A84">
        <w:rPr>
          <w:rFonts w:ascii="Times New Roman" w:eastAsia="Times New Roman" w:hAnsi="Times New Roman" w:cs="Times New Roman"/>
          <w:spacing w:val="3"/>
        </w:rPr>
        <w:t>ion</w:t>
      </w:r>
      <w:r w:rsidRPr="00064A84">
        <w:rPr>
          <w:rFonts w:ascii="Times New Roman" w:eastAsia="Times New Roman" w:hAnsi="Times New Roman" w:cs="Times New Roman"/>
          <w:w w:val="99"/>
        </w:rPr>
        <w:t xml:space="preserve"> </w:t>
      </w:r>
      <w:r w:rsidRPr="00064A84">
        <w:rPr>
          <w:rFonts w:ascii="Times New Roman" w:eastAsia="Times New Roman" w:hAnsi="Times New Roman" w:cs="Times New Roman"/>
          <w:spacing w:val="9"/>
        </w:rPr>
        <w:t xml:space="preserve">required </w:t>
      </w:r>
      <w:r w:rsidRPr="00064A84">
        <w:rPr>
          <w:rFonts w:ascii="Times New Roman" w:eastAsia="Times New Roman" w:hAnsi="Times New Roman" w:cs="Times New Roman"/>
        </w:rPr>
        <w:t xml:space="preserve">by </w:t>
      </w:r>
      <w:r w:rsidRPr="00064A84">
        <w:rPr>
          <w:rFonts w:ascii="Times New Roman" w:eastAsia="Times New Roman" w:hAnsi="Times New Roman" w:cs="Times New Roman"/>
          <w:spacing w:val="7"/>
        </w:rPr>
        <w:t>para</w:t>
      </w:r>
      <w:r w:rsidRPr="00064A84">
        <w:rPr>
          <w:rFonts w:ascii="Times New Roman" w:eastAsia="Times New Roman" w:hAnsi="Times New Roman" w:cs="Times New Roman"/>
          <w:spacing w:val="6"/>
        </w:rPr>
        <w:t>gra</w:t>
      </w:r>
      <w:r w:rsidRPr="00064A84">
        <w:rPr>
          <w:rFonts w:ascii="Times New Roman" w:eastAsia="Times New Roman" w:hAnsi="Times New Roman" w:cs="Times New Roman"/>
          <w:spacing w:val="7"/>
        </w:rPr>
        <w:t xml:space="preserve">ph </w:t>
      </w:r>
      <w:r w:rsidRPr="00064A84">
        <w:rPr>
          <w:rFonts w:ascii="Times New Roman" w:eastAsia="Times New Roman" w:hAnsi="Times New Roman" w:cs="Times New Roman"/>
        </w:rPr>
        <w:t xml:space="preserve">89 of </w:t>
      </w:r>
      <w:r w:rsidRPr="00064A84">
        <w:rPr>
          <w:rFonts w:ascii="Times New Roman" w:eastAsia="Times New Roman" w:hAnsi="Times New Roman" w:cs="Times New Roman"/>
          <w:spacing w:val="4"/>
        </w:rPr>
        <w:t xml:space="preserve">this </w:t>
      </w:r>
      <w:r w:rsidRPr="00064A84">
        <w:rPr>
          <w:rFonts w:ascii="Times New Roman" w:eastAsia="Times New Roman" w:hAnsi="Times New Roman" w:cs="Times New Roman"/>
          <w:spacing w:val="7"/>
        </w:rPr>
        <w:t>Stat</w:t>
      </w:r>
      <w:r w:rsidRPr="00064A84">
        <w:rPr>
          <w:rFonts w:ascii="Times New Roman" w:eastAsia="Times New Roman" w:hAnsi="Times New Roman" w:cs="Times New Roman"/>
          <w:spacing w:val="10"/>
        </w:rPr>
        <w:t xml:space="preserve">ement </w:t>
      </w:r>
      <w:r w:rsidRPr="00064A84">
        <w:rPr>
          <w:rFonts w:ascii="Times New Roman" w:eastAsia="Times New Roman" w:hAnsi="Times New Roman" w:cs="Times New Roman"/>
          <w:spacing w:val="4"/>
        </w:rPr>
        <w:t>an</w:t>
      </w:r>
      <w:r w:rsidR="00D40515" w:rsidRPr="00064A84">
        <w:rPr>
          <w:rFonts w:ascii="Times New Roman" w:eastAsia="Times New Roman" w:hAnsi="Times New Roman" w:cs="Times New Roman"/>
          <w:spacing w:val="4"/>
        </w:rPr>
        <w:t>d</w:t>
      </w:r>
      <w:r w:rsidRPr="00064A84">
        <w:rPr>
          <w:rFonts w:ascii="Times New Roman" w:eastAsia="Times New Roman" w:hAnsi="Times New Roman" w:cs="Times New Roman"/>
          <w:spacing w:val="4"/>
        </w:rPr>
        <w:t xml:space="preserve"> </w:t>
      </w:r>
      <w:r w:rsidRPr="00064A84">
        <w:rPr>
          <w:rFonts w:ascii="Times New Roman" w:eastAsia="Times New Roman" w:hAnsi="Times New Roman" w:cs="Times New Roman"/>
          <w:spacing w:val="8"/>
        </w:rPr>
        <w:t xml:space="preserve">should </w:t>
      </w:r>
      <w:r w:rsidRPr="00064A84">
        <w:rPr>
          <w:rFonts w:ascii="Times New Roman" w:eastAsia="Times New Roman" w:hAnsi="Times New Roman" w:cs="Times New Roman"/>
          <w:spacing w:val="7"/>
        </w:rPr>
        <w:t xml:space="preserve">apply </w:t>
      </w:r>
      <w:r w:rsidRPr="00064A84">
        <w:rPr>
          <w:rFonts w:ascii="Times New Roman" w:eastAsia="Times New Roman" w:hAnsi="Times New Roman" w:cs="Times New Roman"/>
          <w:spacing w:val="4"/>
        </w:rPr>
        <w:t>th</w:t>
      </w:r>
      <w:r w:rsidRPr="00064A84">
        <w:rPr>
          <w:rFonts w:ascii="Times New Roman" w:eastAsia="Times New Roman" w:hAnsi="Times New Roman" w:cs="Times New Roman"/>
        </w:rPr>
        <w:t>e</w:t>
      </w:r>
      <w:r w:rsidRPr="00064A84">
        <w:rPr>
          <w:rFonts w:ascii="Times New Roman" w:eastAsia="Times New Roman" w:hAnsi="Times New Roman" w:cs="Times New Roman"/>
          <w:spacing w:val="-10"/>
        </w:rPr>
        <w:t xml:space="preserve"> </w:t>
      </w:r>
      <w:r w:rsidRPr="00064A84">
        <w:rPr>
          <w:rFonts w:ascii="Times New Roman" w:eastAsia="Times New Roman" w:hAnsi="Times New Roman" w:cs="Times New Roman"/>
          <w:spacing w:val="9"/>
        </w:rPr>
        <w:t>requirement</w:t>
      </w:r>
      <w:r w:rsidRPr="00064A84">
        <w:rPr>
          <w:rFonts w:ascii="Times New Roman" w:eastAsia="Times New Roman" w:hAnsi="Times New Roman" w:cs="Times New Roman"/>
        </w:rPr>
        <w:t xml:space="preserve">s of </w:t>
      </w:r>
      <w:r w:rsidRPr="00064A84">
        <w:rPr>
          <w:rFonts w:ascii="Times New Roman" w:eastAsia="Times New Roman" w:hAnsi="Times New Roman" w:cs="Times New Roman"/>
          <w:spacing w:val="7"/>
        </w:rPr>
        <w:t>para</w:t>
      </w:r>
      <w:r w:rsidRPr="00064A84">
        <w:rPr>
          <w:rFonts w:ascii="Times New Roman" w:eastAsia="Times New Roman" w:hAnsi="Times New Roman" w:cs="Times New Roman"/>
          <w:spacing w:val="6"/>
        </w:rPr>
        <w:t>gra</w:t>
      </w:r>
      <w:r w:rsidRPr="00064A84">
        <w:rPr>
          <w:rFonts w:ascii="Times New Roman" w:eastAsia="Times New Roman" w:hAnsi="Times New Roman" w:cs="Times New Roman"/>
          <w:spacing w:val="7"/>
        </w:rPr>
        <w:t xml:space="preserve">ph </w:t>
      </w:r>
      <w:r w:rsidRPr="00064A84">
        <w:rPr>
          <w:rFonts w:ascii="Times New Roman" w:eastAsia="Times New Roman" w:hAnsi="Times New Roman" w:cs="Times New Roman"/>
        </w:rPr>
        <w:t xml:space="preserve">90 of </w:t>
      </w:r>
      <w:r w:rsidRPr="00064A84">
        <w:rPr>
          <w:rFonts w:ascii="Times New Roman" w:eastAsia="Times New Roman" w:hAnsi="Times New Roman" w:cs="Times New Roman"/>
          <w:spacing w:val="4"/>
        </w:rPr>
        <w:t xml:space="preserve">this </w:t>
      </w:r>
      <w:r w:rsidRPr="00064A84">
        <w:rPr>
          <w:rFonts w:ascii="Times New Roman" w:eastAsia="Times New Roman" w:hAnsi="Times New Roman" w:cs="Times New Roman"/>
          <w:spacing w:val="7"/>
        </w:rPr>
        <w:t>Stat</w:t>
      </w:r>
      <w:r w:rsidRPr="00064A84">
        <w:rPr>
          <w:rFonts w:ascii="Times New Roman" w:eastAsia="Times New Roman" w:hAnsi="Times New Roman" w:cs="Times New Roman"/>
          <w:spacing w:val="10"/>
        </w:rPr>
        <w:t>ement.]</w:t>
      </w:r>
    </w:p>
    <w:p w14:paraId="32000060" w14:textId="77777777" w:rsidR="00753EAE" w:rsidRPr="00064A84" w:rsidRDefault="00753EAE" w:rsidP="00064A84">
      <w:pPr>
        <w:rPr>
          <w:rFonts w:ascii="Times New Roman" w:hAnsi="Times New Roman" w:cs="Times New Roman"/>
        </w:rPr>
      </w:pPr>
    </w:p>
    <w:p w14:paraId="451B3FC9" w14:textId="77777777" w:rsidR="00042787" w:rsidRPr="00064A84" w:rsidRDefault="00042787" w:rsidP="00064A84">
      <w:pPr>
        <w:rPr>
          <w:rFonts w:ascii="Times New Roman" w:hAnsi="Times New Roman" w:cs="Times New Roman"/>
          <w:b/>
          <w:bCs/>
          <w:i/>
          <w:sz w:val="24"/>
        </w:rPr>
      </w:pPr>
      <w:r w:rsidRPr="00064A84">
        <w:rPr>
          <w:rFonts w:ascii="Times New Roman" w:hAnsi="Times New Roman" w:cs="Times New Roman"/>
          <w:b/>
          <w:sz w:val="24"/>
        </w:rPr>
        <w:t>General Information about the OPEB</w:t>
      </w:r>
      <w:r w:rsidRPr="00064A84">
        <w:rPr>
          <w:rFonts w:ascii="Times New Roman" w:hAnsi="Times New Roman" w:cs="Times New Roman"/>
          <w:b/>
          <w:spacing w:val="-20"/>
          <w:sz w:val="24"/>
        </w:rPr>
        <w:t xml:space="preserve"> </w:t>
      </w:r>
      <w:r w:rsidRPr="00064A84">
        <w:rPr>
          <w:rFonts w:ascii="Times New Roman" w:hAnsi="Times New Roman" w:cs="Times New Roman"/>
          <w:b/>
          <w:sz w:val="24"/>
        </w:rPr>
        <w:t>Plan</w:t>
      </w:r>
    </w:p>
    <w:p w14:paraId="416AE4DA" w14:textId="77777777" w:rsidR="00042787" w:rsidRPr="00064A84" w:rsidRDefault="00042787" w:rsidP="00064A84">
      <w:pPr>
        <w:rPr>
          <w:rFonts w:ascii="Times New Roman" w:eastAsia="Arial" w:hAnsi="Times New Roman" w:cs="Times New Roman"/>
          <w:b/>
          <w:bCs/>
          <w:i/>
        </w:rPr>
      </w:pPr>
    </w:p>
    <w:p w14:paraId="3CDA4913" w14:textId="77777777" w:rsidR="00D40515" w:rsidRPr="00064A84" w:rsidRDefault="00042787" w:rsidP="00064A84">
      <w:pPr>
        <w:rPr>
          <w:rFonts w:ascii="Times New Roman" w:hAnsi="Times New Roman" w:cs="Times New Roman"/>
          <w:b/>
          <w:i/>
        </w:rPr>
      </w:pPr>
      <w:r w:rsidRPr="00064A84">
        <w:rPr>
          <w:rFonts w:ascii="Times New Roman" w:hAnsi="Times New Roman" w:cs="Times New Roman"/>
          <w:b/>
          <w:i/>
        </w:rPr>
        <w:t>Plan</w:t>
      </w:r>
      <w:r w:rsidRPr="00064A84">
        <w:rPr>
          <w:rFonts w:ascii="Times New Roman" w:hAnsi="Times New Roman" w:cs="Times New Roman"/>
          <w:b/>
          <w:i/>
          <w:spacing w:val="-16"/>
        </w:rPr>
        <w:t xml:space="preserve"> </w:t>
      </w:r>
      <w:r w:rsidRPr="00064A84">
        <w:rPr>
          <w:rFonts w:ascii="Times New Roman" w:hAnsi="Times New Roman" w:cs="Times New Roman"/>
          <w:b/>
          <w:i/>
        </w:rPr>
        <w:t>description</w:t>
      </w:r>
    </w:p>
    <w:p w14:paraId="1D323B7D" w14:textId="77777777" w:rsidR="00D40515" w:rsidRDefault="00D40515" w:rsidP="00042787">
      <w:pPr>
        <w:pStyle w:val="BodyText"/>
        <w:spacing w:line="264" w:lineRule="auto"/>
        <w:ind w:left="105" w:right="102"/>
        <w:jc w:val="both"/>
        <w:rPr>
          <w:rFonts w:ascii="Times New Roman" w:hAnsi="Times New Roman" w:cs="Times New Roman"/>
          <w:i/>
          <w:color w:val="231F20"/>
          <w:sz w:val="22"/>
          <w:szCs w:val="22"/>
        </w:rPr>
      </w:pPr>
    </w:p>
    <w:p w14:paraId="2B20FF3B" w14:textId="169A3267" w:rsidR="00040D01" w:rsidRPr="00040D01" w:rsidRDefault="00064A84" w:rsidP="00040D01">
      <w:pPr>
        <w:jc w:val="both"/>
        <w:rPr>
          <w:rFonts w:ascii="Times New Roman" w:hAnsi="Times New Roman" w:cs="Times New Roman"/>
        </w:rPr>
      </w:pPr>
      <w:r w:rsidRPr="00064A84">
        <w:rPr>
          <w:rFonts w:ascii="Times New Roman" w:hAnsi="Times New Roman" w:cs="Times New Roman"/>
        </w:rPr>
        <w:t>The Alabama Retired Education Employees’ Health Care Trust (</w:t>
      </w:r>
      <w:r w:rsidR="0097535F">
        <w:rPr>
          <w:rFonts w:ascii="Times New Roman" w:hAnsi="Times New Roman" w:cs="Times New Roman"/>
        </w:rPr>
        <w:t xml:space="preserve">Self - </w:t>
      </w:r>
      <w:r w:rsidRPr="00064A84">
        <w:rPr>
          <w:rFonts w:ascii="Times New Roman" w:hAnsi="Times New Roman" w:cs="Times New Roman"/>
        </w:rPr>
        <w:t>Trust) is a cost-sharing multiple-employer defined benefit postemployment healthcare plan that administers healthcare benefits to the retirees of participating state and local educational institutions. The Trust was established under the Alabama Retiree Health Care Funding Act of 2007 which authorized and directed the Public Education Employees’ Health Insurance Board (Board) to create an irrevocable trust to fund postemployment healthcare benefits to retirees</w:t>
      </w:r>
      <w:r w:rsidR="009A2097">
        <w:rPr>
          <w:rFonts w:ascii="Times New Roman" w:hAnsi="Times New Roman" w:cs="Times New Roman"/>
        </w:rPr>
        <w:t xml:space="preserve"> participating in </w:t>
      </w:r>
      <w:r w:rsidR="0097535F">
        <w:rPr>
          <w:rFonts w:ascii="Times New Roman" w:hAnsi="Times New Roman" w:cs="Times New Roman"/>
        </w:rPr>
        <w:t>the Public Education Employees’ Health Insurance Plan (</w:t>
      </w:r>
      <w:r w:rsidR="009A2097">
        <w:rPr>
          <w:rFonts w:ascii="Times New Roman" w:hAnsi="Times New Roman" w:cs="Times New Roman"/>
        </w:rPr>
        <w:t>PEEHIP</w:t>
      </w:r>
      <w:r w:rsidR="0097535F">
        <w:rPr>
          <w:rFonts w:ascii="Times New Roman" w:hAnsi="Times New Roman" w:cs="Times New Roman"/>
        </w:rPr>
        <w:t>)</w:t>
      </w:r>
      <w:r w:rsidRPr="00064A84">
        <w:rPr>
          <w:rFonts w:ascii="Times New Roman" w:hAnsi="Times New Roman" w:cs="Times New Roman"/>
        </w:rPr>
        <w:t>. Active and retiree health insurance benefits are paid through PEEHI</w:t>
      </w:r>
      <w:r w:rsidR="00C55F0A">
        <w:rPr>
          <w:rFonts w:ascii="Times New Roman" w:hAnsi="Times New Roman" w:cs="Times New Roman"/>
        </w:rPr>
        <w:t>P</w:t>
      </w:r>
      <w:r w:rsidR="00040D01">
        <w:rPr>
          <w:rFonts w:ascii="Times New Roman" w:hAnsi="Times New Roman" w:cs="Times New Roman"/>
        </w:rPr>
        <w:t>.</w:t>
      </w:r>
      <w:r w:rsidR="00040D01" w:rsidRPr="00CD58A1">
        <w:t xml:space="preserve"> </w:t>
      </w:r>
      <w:r w:rsidR="00040D01" w:rsidRPr="00040D01">
        <w:rPr>
          <w:rFonts w:ascii="Times New Roman" w:hAnsi="Times New Roman" w:cs="Times New Roman"/>
        </w:rPr>
        <w:t xml:space="preserve">In accordance with GASB, the Trust is considered a component unit of the State of Alabama (State) and is included in the State’s Annual </w:t>
      </w:r>
      <w:r w:rsidR="00D578E8">
        <w:rPr>
          <w:rFonts w:ascii="Times New Roman" w:hAnsi="Times New Roman" w:cs="Times New Roman"/>
        </w:rPr>
        <w:t xml:space="preserve">Comprehensive </w:t>
      </w:r>
      <w:r w:rsidR="00040D01" w:rsidRPr="00040D01">
        <w:rPr>
          <w:rFonts w:ascii="Times New Roman" w:hAnsi="Times New Roman" w:cs="Times New Roman"/>
        </w:rPr>
        <w:t>Financial Report.</w:t>
      </w:r>
    </w:p>
    <w:p w14:paraId="2BEC4597" w14:textId="77777777" w:rsidR="00064A84" w:rsidRDefault="00064A84" w:rsidP="00064A84">
      <w:pPr>
        <w:jc w:val="both"/>
        <w:rPr>
          <w:rFonts w:ascii="Times New Roman" w:hAnsi="Times New Roman" w:cs="Times New Roman"/>
        </w:rPr>
      </w:pPr>
    </w:p>
    <w:p w14:paraId="22366C74" w14:textId="77777777" w:rsidR="00064A84" w:rsidRDefault="00064A84" w:rsidP="00064A84">
      <w:pPr>
        <w:jc w:val="both"/>
        <w:rPr>
          <w:rFonts w:ascii="Times New Roman" w:hAnsi="Times New Roman" w:cs="Times New Roman"/>
        </w:rPr>
      </w:pPr>
      <w:r w:rsidRPr="00064A84">
        <w:rPr>
          <w:rFonts w:ascii="Times New Roman" w:hAnsi="Times New Roman" w:cs="Times New Roman"/>
        </w:rPr>
        <w:t>The PEEHI</w:t>
      </w:r>
      <w:r w:rsidR="004E106E">
        <w:rPr>
          <w:rFonts w:ascii="Times New Roman" w:hAnsi="Times New Roman" w:cs="Times New Roman"/>
        </w:rPr>
        <w:t>P</w:t>
      </w:r>
      <w:r w:rsidRPr="00064A84">
        <w:rPr>
          <w:rFonts w:ascii="Times New Roman" w:hAnsi="Times New Roman" w:cs="Times New Roman"/>
        </w:rPr>
        <w:t xml:space="preserve"> was established in 1983 pursuant to the provisions of the </w:t>
      </w:r>
      <w:r w:rsidRPr="00064A84">
        <w:rPr>
          <w:rFonts w:ascii="Times New Roman" w:hAnsi="Times New Roman" w:cs="Times New Roman"/>
          <w:i/>
        </w:rPr>
        <w:t xml:space="preserve">Code of Alabama 1975, Title 16, Chapter 25A </w:t>
      </w:r>
      <w:r w:rsidRPr="00064A84">
        <w:rPr>
          <w:rFonts w:ascii="Times New Roman" w:hAnsi="Times New Roman" w:cs="Times New Roman"/>
        </w:rPr>
        <w:t xml:space="preserve">(Act 83-455) to provide a uniform plan of health insurance for active and retired employees </w:t>
      </w:r>
      <w:r w:rsidRPr="00064A84">
        <w:rPr>
          <w:rFonts w:ascii="Times New Roman" w:hAnsi="Times New Roman" w:cs="Times New Roman"/>
        </w:rPr>
        <w:lastRenderedPageBreak/>
        <w:t>of state and local educational institutions which provide instruction at any combination of grades K-14 (collectively, eligible employees), and to provide a method for funding the benefits related to the plan. The four-year universities participate in the plan with respect to their retired employees</w:t>
      </w:r>
      <w:r w:rsidR="00426C7A">
        <w:rPr>
          <w:rFonts w:ascii="Times New Roman" w:hAnsi="Times New Roman" w:cs="Times New Roman"/>
        </w:rPr>
        <w:t xml:space="preserve"> </w:t>
      </w:r>
      <w:r w:rsidRPr="00064A84">
        <w:rPr>
          <w:rFonts w:ascii="Times New Roman" w:hAnsi="Times New Roman" w:cs="Times New Roman"/>
        </w:rPr>
        <w:t>and are eligible and may elect to participate in the plan with respect to their active employees</w:t>
      </w:r>
      <w:r w:rsidR="00040D01">
        <w:rPr>
          <w:rFonts w:ascii="Times New Roman" w:hAnsi="Times New Roman" w:cs="Times New Roman"/>
        </w:rPr>
        <w:t>.</w:t>
      </w:r>
      <w:r w:rsidRPr="00064A84">
        <w:rPr>
          <w:rFonts w:ascii="Times New Roman" w:hAnsi="Times New Roman" w:cs="Times New Roman"/>
        </w:rPr>
        <w:t xml:space="preserve"> Responsibility for the establishment of the health insurance plan and its general administration and operations is vested in the Board. The Board is a corporate body for purposes of management of the health insurance plan. The </w:t>
      </w:r>
      <w:r w:rsidRPr="00064A84">
        <w:rPr>
          <w:rFonts w:ascii="Times New Roman" w:hAnsi="Times New Roman" w:cs="Times New Roman"/>
          <w:i/>
        </w:rPr>
        <w:t>Code of Alabama 1975, Section 16-25A-4</w:t>
      </w:r>
      <w:r w:rsidRPr="00064A84">
        <w:rPr>
          <w:rFonts w:ascii="Times New Roman" w:hAnsi="Times New Roman" w:cs="Times New Roman"/>
        </w:rPr>
        <w:t xml:space="preserve"> provides the Board with the authority to amend the benefit provisions in order to provide reasonable assurance of stability in future years for the plan. All asse</w:t>
      </w:r>
      <w:r w:rsidR="00C55F0A">
        <w:rPr>
          <w:rFonts w:ascii="Times New Roman" w:hAnsi="Times New Roman" w:cs="Times New Roman"/>
        </w:rPr>
        <w:t xml:space="preserve">ts of the </w:t>
      </w:r>
      <w:r w:rsidR="00203A8A">
        <w:rPr>
          <w:rFonts w:ascii="Times New Roman" w:hAnsi="Times New Roman" w:cs="Times New Roman"/>
        </w:rPr>
        <w:t xml:space="preserve">Alabama Retired Education Employees’ Health Care Trust </w:t>
      </w:r>
      <w:r w:rsidRPr="00064A84">
        <w:rPr>
          <w:rFonts w:ascii="Times New Roman" w:hAnsi="Times New Roman" w:cs="Times New Roman"/>
        </w:rPr>
        <w:t>are held in trust for the payment of health insurance benefits. The Teachers’ Retirement System of Alabama (TRS) has been appointed as the administrator of the PEEHI</w:t>
      </w:r>
      <w:r w:rsidR="00C55F0A">
        <w:rPr>
          <w:rFonts w:ascii="Times New Roman" w:hAnsi="Times New Roman" w:cs="Times New Roman"/>
        </w:rPr>
        <w:t>P</w:t>
      </w:r>
      <w:r w:rsidRPr="00064A84">
        <w:rPr>
          <w:rFonts w:ascii="Times New Roman" w:hAnsi="Times New Roman" w:cs="Times New Roman"/>
        </w:rPr>
        <w:t xml:space="preserve"> and, consequently, serves as the administrator of the Trust.</w:t>
      </w:r>
    </w:p>
    <w:p w14:paraId="1CEB5344" w14:textId="77777777" w:rsidR="00040D01" w:rsidRDefault="00040D01" w:rsidP="00064A84">
      <w:pPr>
        <w:jc w:val="both"/>
        <w:rPr>
          <w:rFonts w:ascii="Times New Roman" w:hAnsi="Times New Roman" w:cs="Times New Roman"/>
        </w:rPr>
      </w:pPr>
    </w:p>
    <w:p w14:paraId="0AE6293B" w14:textId="77777777" w:rsidR="00474D0A" w:rsidRPr="008435FD" w:rsidRDefault="00042787" w:rsidP="008435FD">
      <w:pPr>
        <w:rPr>
          <w:rFonts w:ascii="Times New Roman" w:hAnsi="Times New Roman" w:cs="Times New Roman"/>
          <w:b/>
          <w:i/>
        </w:rPr>
      </w:pPr>
      <w:r w:rsidRPr="008435FD">
        <w:rPr>
          <w:rFonts w:ascii="Times New Roman" w:hAnsi="Times New Roman" w:cs="Times New Roman"/>
          <w:b/>
          <w:i/>
        </w:rPr>
        <w:t>Benefits</w:t>
      </w:r>
      <w:r w:rsidRPr="008435FD">
        <w:rPr>
          <w:rFonts w:ascii="Times New Roman" w:hAnsi="Times New Roman" w:cs="Times New Roman"/>
          <w:b/>
          <w:i/>
          <w:spacing w:val="35"/>
        </w:rPr>
        <w:t xml:space="preserve"> </w:t>
      </w:r>
      <w:r w:rsidR="00474D0A" w:rsidRPr="008435FD">
        <w:rPr>
          <w:rFonts w:ascii="Times New Roman" w:hAnsi="Times New Roman" w:cs="Times New Roman"/>
          <w:b/>
          <w:i/>
        </w:rPr>
        <w:t>provided</w:t>
      </w:r>
    </w:p>
    <w:p w14:paraId="3AC86186" w14:textId="77777777" w:rsidR="00474D0A" w:rsidRPr="008435FD" w:rsidRDefault="00474D0A" w:rsidP="008435FD">
      <w:pPr>
        <w:rPr>
          <w:rFonts w:ascii="Times New Roman" w:hAnsi="Times New Roman" w:cs="Times New Roman"/>
          <w:b/>
          <w:i/>
          <w:spacing w:val="35"/>
        </w:rPr>
      </w:pPr>
    </w:p>
    <w:p w14:paraId="34522826" w14:textId="77777777" w:rsidR="002E7850" w:rsidRDefault="002E7850" w:rsidP="00C55F0A">
      <w:pPr>
        <w:jc w:val="both"/>
        <w:rPr>
          <w:rFonts w:ascii="Times New Roman" w:eastAsia="Times New Roman" w:hAnsi="Times New Roman" w:cs="Times New Roman"/>
          <w:szCs w:val="20"/>
        </w:rPr>
      </w:pPr>
      <w:r w:rsidRPr="002E7850">
        <w:rPr>
          <w:rFonts w:ascii="Times New Roman" w:eastAsia="Times New Roman" w:hAnsi="Times New Roman" w:cs="Times New Roman"/>
          <w:szCs w:val="20"/>
        </w:rPr>
        <w:t>PEEHIP offers a basic hospital medical plan to active members and non-Medicare eligible retirees. Benefits include inpatient hospitalization for a maximum of 365 days without a dollar limit, inpatient rehabilitation, outpatient care, physician services, and prescription drugs.</w:t>
      </w:r>
    </w:p>
    <w:p w14:paraId="4EDB04CF" w14:textId="77777777" w:rsidR="002E7850" w:rsidRPr="002E7850" w:rsidRDefault="002E7850" w:rsidP="00C55F0A">
      <w:pPr>
        <w:jc w:val="both"/>
        <w:rPr>
          <w:rFonts w:ascii="Times New Roman" w:eastAsia="Times New Roman" w:hAnsi="Times New Roman" w:cs="Times New Roman"/>
          <w:szCs w:val="20"/>
        </w:rPr>
      </w:pPr>
    </w:p>
    <w:p w14:paraId="43544C38" w14:textId="77777777" w:rsidR="00C55F0A" w:rsidRPr="00C55F0A" w:rsidRDefault="00C55F0A" w:rsidP="00C55F0A">
      <w:pPr>
        <w:jc w:val="both"/>
        <w:rPr>
          <w:rFonts w:ascii="Times New Roman" w:hAnsi="Times New Roman" w:cs="Times New Roman"/>
        </w:rPr>
      </w:pPr>
      <w:r w:rsidRPr="00C55F0A">
        <w:rPr>
          <w:rFonts w:ascii="Times New Roman" w:hAnsi="Times New Roman" w:cs="Times New Roman"/>
        </w:rPr>
        <w:t xml:space="preserve">Active employees and non-Medicare eligible retirees who do not have Medicare eligible dependents can enroll in a health maintenance organization (HMO) in lieu of the basic hospital medical plan. The HMO includes hospital medical benefits, dental benefits, vision benefits, and an extensive formulary. However, participants in the HMO are required to receive care from a participating physician in the HMO plan. </w:t>
      </w:r>
    </w:p>
    <w:p w14:paraId="13FCE414" w14:textId="77777777" w:rsidR="00C55F0A" w:rsidRPr="00C55F0A" w:rsidRDefault="00C55F0A" w:rsidP="00C55F0A">
      <w:pPr>
        <w:jc w:val="both"/>
        <w:rPr>
          <w:rFonts w:ascii="Times New Roman" w:hAnsi="Times New Roman" w:cs="Times New Roman"/>
        </w:rPr>
      </w:pPr>
    </w:p>
    <w:p w14:paraId="67C67DAC" w14:textId="77777777" w:rsidR="00C55F0A" w:rsidRPr="00C55F0A" w:rsidRDefault="00C55F0A" w:rsidP="00C55F0A">
      <w:pPr>
        <w:jc w:val="both"/>
        <w:rPr>
          <w:rFonts w:ascii="Times New Roman" w:hAnsi="Times New Roman" w:cs="Times New Roman"/>
        </w:rPr>
      </w:pPr>
      <w:r w:rsidRPr="00C55F0A">
        <w:rPr>
          <w:rFonts w:ascii="Times New Roman" w:hAnsi="Times New Roman" w:cs="Times New Roman"/>
        </w:rPr>
        <w:t xml:space="preserve">The PEEHIP offers four optional plans (Hospital Indemnity, Cancer, Dental, and Vision) that may be selected in addition to or in lieu of the basic hospital medical plan or HMO. The Hospital Indemnity Plan provides a per-day benefit for hospital confinement, maternity, intensive care, cancer, and convalescent care. The Cancer Plan covers cancer disease only and benefits are provided regardless of other insurance. Coverage includes a per-day benefit for each hospital confinement related to cancer. The Dental Plan covers diagnostic and preventative services, as well as basic and major dental services. Diagnostic and preventative services include oral examinations, teeth cleaning, x-rays, and emergency office visits. Basic and major services include fillings, general aesthetics, oral surgery not covered under a Group Medical Program, periodontics, endodontics, dentures, bridgework, and crowns. Dental services are subject to a maximum of $1,250 per year for individual coverage and $1,000 per person per year for family coverage.  The Vision Plan covers annual eye examinations, </w:t>
      </w:r>
      <w:r w:rsidR="00426C7A" w:rsidRPr="00C55F0A">
        <w:rPr>
          <w:rFonts w:ascii="Times New Roman" w:hAnsi="Times New Roman" w:cs="Times New Roman"/>
        </w:rPr>
        <w:t>eyeglasses</w:t>
      </w:r>
      <w:r w:rsidRPr="00C55F0A">
        <w:rPr>
          <w:rFonts w:ascii="Times New Roman" w:hAnsi="Times New Roman" w:cs="Times New Roman"/>
        </w:rPr>
        <w:t>, and contact lens prescriptions.</w:t>
      </w:r>
    </w:p>
    <w:p w14:paraId="44D02858" w14:textId="77777777" w:rsidR="00C55F0A" w:rsidRPr="00C55F0A" w:rsidRDefault="00C55F0A" w:rsidP="00C55F0A">
      <w:pPr>
        <w:tabs>
          <w:tab w:val="left" w:pos="3315"/>
        </w:tabs>
        <w:jc w:val="both"/>
        <w:rPr>
          <w:rFonts w:ascii="Times New Roman" w:hAnsi="Times New Roman" w:cs="Times New Roman"/>
        </w:rPr>
      </w:pPr>
    </w:p>
    <w:p w14:paraId="00A8914A" w14:textId="559F838D" w:rsidR="00C55F0A" w:rsidRDefault="00C55F0A" w:rsidP="00C55F0A">
      <w:pPr>
        <w:jc w:val="both"/>
        <w:rPr>
          <w:rFonts w:ascii="Times New Roman" w:hAnsi="Times New Roman" w:cs="Times New Roman"/>
        </w:rPr>
      </w:pPr>
      <w:bookmarkStart w:id="0" w:name="_Hlk112676085"/>
      <w:r w:rsidRPr="00C55F0A">
        <w:rPr>
          <w:rFonts w:ascii="Times New Roman" w:hAnsi="Times New Roman" w:cs="Times New Roman"/>
        </w:rPr>
        <w:t>PEEHIP members may opt to elect the PEEHIP Supplemental Plan as their hospital medical coverage in lieu of the PEEHIP Hospital Medical Plan. The PEEHIP Supplemental Plan provides secondary benefits to the member’s primary plan provided by another employer. Only active and non-Medicare retire</w:t>
      </w:r>
      <w:r w:rsidR="00D578E8">
        <w:rPr>
          <w:rFonts w:ascii="Times New Roman" w:hAnsi="Times New Roman" w:cs="Times New Roman"/>
        </w:rPr>
        <w:t>d</w:t>
      </w:r>
      <w:r w:rsidRPr="00C55F0A">
        <w:rPr>
          <w:rFonts w:ascii="Times New Roman" w:hAnsi="Times New Roman" w:cs="Times New Roman"/>
        </w:rPr>
        <w:t xml:space="preserve"> members and </w:t>
      </w:r>
      <w:r w:rsidR="00D578E8">
        <w:rPr>
          <w:rFonts w:ascii="Times New Roman" w:hAnsi="Times New Roman" w:cs="Times New Roman"/>
        </w:rPr>
        <w:t xml:space="preserve">covered </w:t>
      </w:r>
      <w:r w:rsidRPr="00C55F0A">
        <w:rPr>
          <w:rFonts w:ascii="Times New Roman" w:hAnsi="Times New Roman" w:cs="Times New Roman"/>
        </w:rPr>
        <w:t>dependents are eligible</w:t>
      </w:r>
      <w:r w:rsidR="00D578E8">
        <w:rPr>
          <w:rFonts w:ascii="Times New Roman" w:hAnsi="Times New Roman" w:cs="Times New Roman"/>
        </w:rPr>
        <w:t xml:space="preserve"> to enroll</w:t>
      </w:r>
      <w:r w:rsidRPr="00C55F0A">
        <w:rPr>
          <w:rFonts w:ascii="Times New Roman" w:hAnsi="Times New Roman" w:cs="Times New Roman"/>
        </w:rPr>
        <w:t xml:space="preserve"> </w:t>
      </w:r>
      <w:r w:rsidR="00D578E8">
        <w:rPr>
          <w:rFonts w:ascii="Times New Roman" w:hAnsi="Times New Roman" w:cs="Times New Roman"/>
        </w:rPr>
        <w:t>in t</w:t>
      </w:r>
      <w:r w:rsidRPr="00C55F0A">
        <w:rPr>
          <w:rFonts w:ascii="Times New Roman" w:hAnsi="Times New Roman" w:cs="Times New Roman"/>
        </w:rPr>
        <w:t xml:space="preserve">he PEEHIP Supplemental </w:t>
      </w:r>
      <w:r w:rsidR="00D578E8">
        <w:rPr>
          <w:rFonts w:ascii="Times New Roman" w:hAnsi="Times New Roman" w:cs="Times New Roman"/>
        </w:rPr>
        <w:t xml:space="preserve">Medical </w:t>
      </w:r>
      <w:r w:rsidRPr="00C55F0A">
        <w:rPr>
          <w:rFonts w:ascii="Times New Roman" w:hAnsi="Times New Roman" w:cs="Times New Roman"/>
        </w:rPr>
        <w:t xml:space="preserve">Plan. There is no premium required for this plan, and the plan covers most out-of-pocket expenses not covered by the primary plan. </w:t>
      </w:r>
      <w:r w:rsidR="009C6A10">
        <w:rPr>
          <w:rFonts w:ascii="Times New Roman" w:hAnsi="Times New Roman" w:cs="Times New Roman"/>
        </w:rPr>
        <w:t xml:space="preserve">Members who are enrolled in </w:t>
      </w:r>
      <w:r w:rsidR="003C70DE">
        <w:rPr>
          <w:rFonts w:ascii="Times New Roman" w:hAnsi="Times New Roman" w:cs="Times New Roman"/>
        </w:rPr>
        <w:t>the PEEHIP Hospital Medical Plan,</w:t>
      </w:r>
      <w:r w:rsidR="00A66C0F">
        <w:rPr>
          <w:rFonts w:ascii="Times New Roman" w:hAnsi="Times New Roman" w:cs="Times New Roman"/>
        </w:rPr>
        <w:t xml:space="preserve"> VIVA Health Plan (offered through </w:t>
      </w:r>
      <w:r w:rsidR="00746963">
        <w:rPr>
          <w:rFonts w:ascii="Times New Roman" w:hAnsi="Times New Roman" w:cs="Times New Roman"/>
        </w:rPr>
        <w:t>the Public Education Employees’ Health Insurance Fund (</w:t>
      </w:r>
      <w:r w:rsidR="00A66C0F">
        <w:rPr>
          <w:rFonts w:ascii="Times New Roman" w:hAnsi="Times New Roman" w:cs="Times New Roman"/>
        </w:rPr>
        <w:t>PEEHI</w:t>
      </w:r>
      <w:r w:rsidR="003C70DE">
        <w:rPr>
          <w:rFonts w:ascii="Times New Roman" w:hAnsi="Times New Roman" w:cs="Times New Roman"/>
        </w:rPr>
        <w:t>F</w:t>
      </w:r>
      <w:r w:rsidR="00A66C0F">
        <w:rPr>
          <w:rFonts w:ascii="Times New Roman" w:hAnsi="Times New Roman" w:cs="Times New Roman"/>
        </w:rPr>
        <w:t xml:space="preserve">), Marketplace (Exchange) Plans, </w:t>
      </w:r>
      <w:r w:rsidR="003C70DE">
        <w:rPr>
          <w:rFonts w:ascii="Times New Roman" w:hAnsi="Times New Roman" w:cs="Times New Roman"/>
        </w:rPr>
        <w:t xml:space="preserve">Alabama </w:t>
      </w:r>
      <w:r w:rsidR="00A66C0F">
        <w:rPr>
          <w:rFonts w:ascii="Times New Roman" w:hAnsi="Times New Roman" w:cs="Times New Roman"/>
        </w:rPr>
        <w:t xml:space="preserve">State Employees Insurance Board, Local Government </w:t>
      </w:r>
      <w:r w:rsidR="003C70DE">
        <w:rPr>
          <w:rFonts w:ascii="Times New Roman" w:hAnsi="Times New Roman" w:cs="Times New Roman"/>
        </w:rPr>
        <w:t>Health Insurance Board</w:t>
      </w:r>
      <w:r w:rsidR="00A66C0F">
        <w:rPr>
          <w:rFonts w:ascii="Times New Roman" w:hAnsi="Times New Roman" w:cs="Times New Roman"/>
        </w:rPr>
        <w:t>, Medicaid, ALL Kids, Tricare, or Champus</w:t>
      </w:r>
      <w:r w:rsidR="009C6A10">
        <w:rPr>
          <w:rFonts w:ascii="Times New Roman" w:hAnsi="Times New Roman" w:cs="Times New Roman"/>
        </w:rPr>
        <w:t xml:space="preserve">, </w:t>
      </w:r>
      <w:r w:rsidR="00A66C0F">
        <w:rPr>
          <w:rFonts w:ascii="Times New Roman" w:hAnsi="Times New Roman" w:cs="Times New Roman"/>
        </w:rPr>
        <w:t xml:space="preserve">as their primary coverage, or are enrolled in a Health Savings Account (HSA) or Health Reimbursement Arrangement (HRA), are not eligible to enroll in the PEEHIP Supplemental Plan. </w:t>
      </w:r>
      <w:r w:rsidRPr="00C55F0A">
        <w:rPr>
          <w:rFonts w:ascii="Times New Roman" w:hAnsi="Times New Roman" w:cs="Times New Roman"/>
        </w:rPr>
        <w:t>The plan cannot be used as a supplement to Medicare</w:t>
      </w:r>
      <w:r w:rsidR="00B647F0">
        <w:rPr>
          <w:rFonts w:ascii="Times New Roman" w:hAnsi="Times New Roman" w:cs="Times New Roman"/>
        </w:rPr>
        <w:t xml:space="preserve">. Retired members who become eligible for Medicare are eligible to enroll in the </w:t>
      </w:r>
      <w:r w:rsidRPr="00C55F0A">
        <w:rPr>
          <w:rFonts w:ascii="Times New Roman" w:hAnsi="Times New Roman" w:cs="Times New Roman"/>
        </w:rPr>
        <w:t xml:space="preserve">PEEHIP </w:t>
      </w:r>
      <w:r w:rsidR="00B647F0">
        <w:rPr>
          <w:rFonts w:ascii="Times New Roman" w:hAnsi="Times New Roman" w:cs="Times New Roman"/>
        </w:rPr>
        <w:t xml:space="preserve">Group Medicare Advantage (PPO) Plan or the Optional Coverage Plans. </w:t>
      </w:r>
      <w:r w:rsidRPr="00C55F0A">
        <w:rPr>
          <w:rFonts w:ascii="Times New Roman" w:hAnsi="Times New Roman" w:cs="Times New Roman"/>
        </w:rPr>
        <w:t xml:space="preserve"> </w:t>
      </w:r>
    </w:p>
    <w:bookmarkEnd w:id="0"/>
    <w:p w14:paraId="5DDA64C6" w14:textId="77777777" w:rsidR="005C34EA" w:rsidRPr="00C55F0A" w:rsidRDefault="005C34EA" w:rsidP="00C55F0A">
      <w:pPr>
        <w:jc w:val="both"/>
        <w:rPr>
          <w:rFonts w:ascii="Times New Roman" w:hAnsi="Times New Roman" w:cs="Times New Roman"/>
        </w:rPr>
      </w:pPr>
    </w:p>
    <w:p w14:paraId="1E58F62C" w14:textId="7EF9E65F" w:rsidR="00BE7F74" w:rsidRPr="00BE7F74" w:rsidRDefault="00B647F0" w:rsidP="00BE7F74">
      <w:pPr>
        <w:jc w:val="both"/>
        <w:rPr>
          <w:rFonts w:ascii="Times New Roman" w:hAnsi="Times New Roman" w:cs="Times New Roman"/>
        </w:rPr>
      </w:pPr>
      <w:r>
        <w:rPr>
          <w:rFonts w:ascii="Times New Roman" w:hAnsi="Times New Roman" w:cs="Times New Roman"/>
        </w:rPr>
        <w:t>Effective January 1, 2023, United Health Care (UHC) Group replaced the Humana contract</w:t>
      </w:r>
      <w:r w:rsidR="002C0424">
        <w:rPr>
          <w:rFonts w:ascii="Times New Roman" w:hAnsi="Times New Roman" w:cs="Times New Roman"/>
        </w:rPr>
        <w:t xml:space="preserve"> for Medicare eligible retirees and Medicare eligible dependents of retirees. </w:t>
      </w:r>
      <w:r>
        <w:rPr>
          <w:rFonts w:ascii="Times New Roman" w:hAnsi="Times New Roman" w:cs="Times New Roman"/>
        </w:rPr>
        <w:t xml:space="preserve"> </w:t>
      </w:r>
      <w:r w:rsidR="00BE7F74" w:rsidRPr="00BE7F74">
        <w:rPr>
          <w:rFonts w:ascii="Times New Roman" w:hAnsi="Times New Roman" w:cs="Times New Roman"/>
        </w:rPr>
        <w:t>The M</w:t>
      </w:r>
      <w:r w:rsidR="002C0424">
        <w:rPr>
          <w:rFonts w:ascii="Times New Roman" w:hAnsi="Times New Roman" w:cs="Times New Roman"/>
        </w:rPr>
        <w:t>edicare Advantage Prescription Drug Plan (M</w:t>
      </w:r>
      <w:r w:rsidR="00BE7F74" w:rsidRPr="00BE7F74">
        <w:rPr>
          <w:rFonts w:ascii="Times New Roman" w:hAnsi="Times New Roman" w:cs="Times New Roman"/>
        </w:rPr>
        <w:t>APDP</w:t>
      </w:r>
      <w:r w:rsidR="002C0424">
        <w:rPr>
          <w:rFonts w:ascii="Times New Roman" w:hAnsi="Times New Roman" w:cs="Times New Roman"/>
        </w:rPr>
        <w:t>)</w:t>
      </w:r>
      <w:r w:rsidR="00BE7F74" w:rsidRPr="00BE7F74">
        <w:rPr>
          <w:rFonts w:ascii="Times New Roman" w:hAnsi="Times New Roman" w:cs="Times New Roman"/>
        </w:rPr>
        <w:t xml:space="preserve"> is fully insured by </w:t>
      </w:r>
      <w:r w:rsidR="005A3262">
        <w:rPr>
          <w:rFonts w:ascii="Times New Roman" w:hAnsi="Times New Roman" w:cs="Times New Roman"/>
        </w:rPr>
        <w:t>UHC,</w:t>
      </w:r>
      <w:r w:rsidR="00BE7F74" w:rsidRPr="00BE7F74">
        <w:rPr>
          <w:rFonts w:ascii="Times New Roman" w:hAnsi="Times New Roman" w:cs="Times New Roman"/>
        </w:rPr>
        <w:t xml:space="preserve"> and members are able to have all of their Medicare Part A, Part </w:t>
      </w:r>
      <w:r w:rsidR="00BE7F74" w:rsidRPr="00BE7F74">
        <w:rPr>
          <w:rFonts w:ascii="Times New Roman" w:hAnsi="Times New Roman" w:cs="Times New Roman"/>
        </w:rPr>
        <w:lastRenderedPageBreak/>
        <w:t xml:space="preserve">B, and Part D (prescription drug coverage) in one convenient plan. With the </w:t>
      </w:r>
      <w:r>
        <w:rPr>
          <w:rFonts w:ascii="Times New Roman" w:hAnsi="Times New Roman" w:cs="Times New Roman"/>
        </w:rPr>
        <w:t>UHC</w:t>
      </w:r>
      <w:r w:rsidR="00BE7F74" w:rsidRPr="00BE7F74">
        <w:rPr>
          <w:rFonts w:ascii="Times New Roman" w:hAnsi="Times New Roman" w:cs="Times New Roman"/>
        </w:rPr>
        <w:t xml:space="preserve"> plan for PEEHIP, retirees can continue to see their same providers with no interruption and see any doctor who accepts Medicare on a national basis. Retirees have the same benefits in and out-of-network and there is no additional retiree cost share if a retiree uses an out-of-network provider and no balance billing from the provider.</w:t>
      </w:r>
    </w:p>
    <w:p w14:paraId="55E8A6B0" w14:textId="77777777" w:rsidR="007B3851" w:rsidRDefault="007B3851" w:rsidP="008435FD">
      <w:pPr>
        <w:rPr>
          <w:rFonts w:ascii="Times New Roman" w:hAnsi="Times New Roman" w:cs="Times New Roman"/>
          <w:b/>
          <w:i/>
          <w:color w:val="231F20"/>
        </w:rPr>
      </w:pPr>
    </w:p>
    <w:p w14:paraId="594F8A53" w14:textId="77777777" w:rsidR="003F4520" w:rsidRPr="008435FD" w:rsidRDefault="003F4520" w:rsidP="008435FD">
      <w:pPr>
        <w:rPr>
          <w:rFonts w:ascii="Times New Roman" w:hAnsi="Times New Roman" w:cs="Times New Roman"/>
          <w:b/>
          <w:i/>
          <w:color w:val="231F20"/>
        </w:rPr>
      </w:pPr>
      <w:r w:rsidRPr="008435FD">
        <w:rPr>
          <w:rFonts w:ascii="Times New Roman" w:hAnsi="Times New Roman" w:cs="Times New Roman"/>
          <w:b/>
          <w:i/>
          <w:color w:val="231F20"/>
        </w:rPr>
        <w:t>Contributions</w:t>
      </w:r>
    </w:p>
    <w:p w14:paraId="5B7A6A91" w14:textId="77777777" w:rsidR="00042787" w:rsidRPr="00C55F0A" w:rsidRDefault="00042787" w:rsidP="008435FD">
      <w:pPr>
        <w:rPr>
          <w:rFonts w:ascii="Times New Roman" w:hAnsi="Times New Roman" w:cs="Times New Roman"/>
        </w:rPr>
      </w:pPr>
    </w:p>
    <w:p w14:paraId="02572368" w14:textId="77777777" w:rsidR="00C55F0A" w:rsidRDefault="00C55F0A" w:rsidP="00C55F0A">
      <w:pPr>
        <w:tabs>
          <w:tab w:val="left" w:pos="360"/>
        </w:tabs>
        <w:contextualSpacing/>
        <w:jc w:val="both"/>
        <w:rPr>
          <w:rFonts w:ascii="Times New Roman" w:hAnsi="Times New Roman" w:cs="Times New Roman"/>
        </w:rPr>
      </w:pPr>
      <w:r w:rsidRPr="00C55F0A">
        <w:rPr>
          <w:rFonts w:ascii="Times New Roman" w:hAnsi="Times New Roman" w:cs="Times New Roman"/>
        </w:rPr>
        <w:t xml:space="preserve">The </w:t>
      </w:r>
      <w:r w:rsidRPr="00C55F0A">
        <w:rPr>
          <w:rFonts w:ascii="Times New Roman" w:hAnsi="Times New Roman" w:cs="Times New Roman"/>
          <w:i/>
        </w:rPr>
        <w:t xml:space="preserve">Code of Alabama 1975, Section 16-25A-8 </w:t>
      </w:r>
      <w:r w:rsidRPr="00C55F0A">
        <w:rPr>
          <w:rFonts w:ascii="Times New Roman" w:hAnsi="Times New Roman" w:cs="Times New Roman"/>
        </w:rPr>
        <w:t>and the</w:t>
      </w:r>
      <w:r w:rsidRPr="00C55F0A">
        <w:rPr>
          <w:rFonts w:ascii="Times New Roman" w:hAnsi="Times New Roman" w:cs="Times New Roman"/>
          <w:i/>
        </w:rPr>
        <w:t xml:space="preserve"> Code of Alabama 1975, Section, 16-25A-8.1</w:t>
      </w:r>
      <w:r w:rsidRPr="00C55F0A">
        <w:rPr>
          <w:rFonts w:ascii="Times New Roman" w:hAnsi="Times New Roman" w:cs="Times New Roman"/>
        </w:rPr>
        <w:t xml:space="preserve"> provide the Board with the authority to set the contribution requirements for plan members and the authority to set the employer contribution requirements for each required class, respectively. Additionally, the Board is required to certify to the Governor and the Legislature, the amount, as a monthly premium per active employee, necessary to fund the coverage of active and retired member benefits for the following fiscal year. The Legislature then sets the premium rate in the annual appropriation bill. </w:t>
      </w:r>
    </w:p>
    <w:p w14:paraId="63F60161" w14:textId="77777777" w:rsidR="0022335A" w:rsidRDefault="0022335A" w:rsidP="00C55F0A">
      <w:pPr>
        <w:tabs>
          <w:tab w:val="left" w:pos="360"/>
        </w:tabs>
        <w:contextualSpacing/>
        <w:jc w:val="both"/>
        <w:rPr>
          <w:rFonts w:ascii="Times New Roman" w:hAnsi="Times New Roman" w:cs="Times New Roman"/>
        </w:rPr>
      </w:pPr>
    </w:p>
    <w:p w14:paraId="6F9FD3B5" w14:textId="77777777" w:rsidR="0022335A" w:rsidRPr="0022335A" w:rsidRDefault="0022335A" w:rsidP="0022335A">
      <w:pPr>
        <w:jc w:val="both"/>
        <w:rPr>
          <w:rFonts w:ascii="Times New Roman" w:hAnsi="Times New Roman" w:cs="Times New Roman"/>
        </w:rPr>
      </w:pPr>
      <w:r w:rsidRPr="0022335A">
        <w:rPr>
          <w:rFonts w:ascii="Times New Roman" w:hAnsi="Times New Roman" w:cs="Times New Roman"/>
        </w:rPr>
        <w:t xml:space="preserve">For employees who retired after September 30, 2005, but before January 1, 2012, the employer contribution of the health insurance premium set forth by the Board for each retiree class is reduced by 2% for each year of service less than 25 and increased by 2% percent for each year of service over 25 subject to adjustment by the Board for changes in Medicare premium costs required to be paid by a retiree. In no case does the employer contribution of the health insurance premium exceed 100% of the total health insurance premium cost for the retiree. </w:t>
      </w:r>
    </w:p>
    <w:p w14:paraId="6189C60E" w14:textId="77777777" w:rsidR="0022335A" w:rsidRPr="0022335A" w:rsidRDefault="0022335A" w:rsidP="0022335A">
      <w:pPr>
        <w:jc w:val="both"/>
        <w:rPr>
          <w:rFonts w:ascii="Times New Roman" w:hAnsi="Times New Roman" w:cs="Times New Roman"/>
        </w:rPr>
      </w:pPr>
    </w:p>
    <w:p w14:paraId="7D7FF84D" w14:textId="77777777" w:rsidR="0022335A" w:rsidRPr="0022335A" w:rsidRDefault="0022335A" w:rsidP="0022335A">
      <w:pPr>
        <w:jc w:val="both"/>
        <w:rPr>
          <w:rFonts w:ascii="Times New Roman" w:hAnsi="Times New Roman" w:cs="Times New Roman"/>
        </w:rPr>
      </w:pPr>
      <w:r w:rsidRPr="0022335A">
        <w:rPr>
          <w:rFonts w:ascii="Times New Roman" w:hAnsi="Times New Roman" w:cs="Times New Roman"/>
        </w:rPr>
        <w:t xml:space="preserve">For employees who retired after December 31, 2011, the employer contribution to the health insurance premium set forth by the Board for each retiree class is reduced by 4% for each year of service less than 25 and increased by 2% for each year over 25, subject to adjustment by the Board for changes in Medicare premium costs required to be paid by a retiree. In no case does the employer contribution of the health insurance premium exceed 100% of the total health insurance premium cost for the retiree. For employees who retired after December 31, 2011, who are not covered by Medicare, regardless of years of service, the employer contribution to the health insurance premium set forth by the Board for each retiree class is reduced by a percentage equal to 1% multiplied by the difference between the Medicare entitlement age and the age of the employee at the time of retirement as determined by the Board. This reduction in the employer contribution ceases upon notification to the Board of the attainment of Medicare coverage. </w:t>
      </w:r>
    </w:p>
    <w:p w14:paraId="31658D6C" w14:textId="77777777" w:rsidR="00FB600A" w:rsidRPr="008435FD" w:rsidRDefault="00FB600A" w:rsidP="008435FD">
      <w:pPr>
        <w:rPr>
          <w:rFonts w:ascii="Times New Roman" w:hAnsi="Times New Roman" w:cs="Times New Roman"/>
        </w:rPr>
      </w:pPr>
    </w:p>
    <w:p w14:paraId="1FEF2DFF" w14:textId="77777777" w:rsidR="00042787" w:rsidRPr="00295691" w:rsidRDefault="00042787" w:rsidP="008435FD">
      <w:pPr>
        <w:rPr>
          <w:rFonts w:ascii="Times New Roman" w:hAnsi="Times New Roman" w:cs="Times New Roman"/>
          <w:b/>
          <w:bCs/>
          <w:i/>
        </w:rPr>
      </w:pPr>
      <w:r w:rsidRPr="00295691">
        <w:rPr>
          <w:rFonts w:ascii="Times New Roman" w:hAnsi="Times New Roman" w:cs="Times New Roman"/>
          <w:b/>
          <w:i/>
        </w:rPr>
        <w:t>OPEB</w:t>
      </w:r>
      <w:r w:rsidRPr="00295691">
        <w:rPr>
          <w:rFonts w:ascii="Times New Roman" w:hAnsi="Times New Roman" w:cs="Times New Roman"/>
          <w:b/>
          <w:i/>
          <w:spacing w:val="-7"/>
        </w:rPr>
        <w:t xml:space="preserve"> </w:t>
      </w:r>
      <w:r w:rsidRPr="00295691">
        <w:rPr>
          <w:rFonts w:ascii="Times New Roman" w:hAnsi="Times New Roman" w:cs="Times New Roman"/>
          <w:b/>
          <w:i/>
        </w:rPr>
        <w:t>Liabilities,</w:t>
      </w:r>
      <w:r w:rsidRPr="00295691">
        <w:rPr>
          <w:rFonts w:ascii="Times New Roman" w:hAnsi="Times New Roman" w:cs="Times New Roman"/>
          <w:b/>
          <w:i/>
          <w:spacing w:val="-7"/>
        </w:rPr>
        <w:t xml:space="preserve"> </w:t>
      </w:r>
      <w:r w:rsidRPr="00295691">
        <w:rPr>
          <w:rFonts w:ascii="Times New Roman" w:hAnsi="Times New Roman" w:cs="Times New Roman"/>
          <w:b/>
          <w:i/>
        </w:rPr>
        <w:t>OPEB</w:t>
      </w:r>
      <w:r w:rsidRPr="00295691">
        <w:rPr>
          <w:rFonts w:ascii="Times New Roman" w:hAnsi="Times New Roman" w:cs="Times New Roman"/>
          <w:b/>
          <w:i/>
          <w:spacing w:val="-7"/>
        </w:rPr>
        <w:t xml:space="preserve"> </w:t>
      </w:r>
      <w:r w:rsidRPr="00295691">
        <w:rPr>
          <w:rFonts w:ascii="Times New Roman" w:hAnsi="Times New Roman" w:cs="Times New Roman"/>
          <w:b/>
          <w:i/>
        </w:rPr>
        <w:t>Expense,</w:t>
      </w:r>
      <w:r w:rsidRPr="00295691">
        <w:rPr>
          <w:rFonts w:ascii="Times New Roman" w:hAnsi="Times New Roman" w:cs="Times New Roman"/>
          <w:b/>
          <w:i/>
          <w:spacing w:val="-7"/>
        </w:rPr>
        <w:t xml:space="preserve"> </w:t>
      </w:r>
      <w:r w:rsidRPr="00295691">
        <w:rPr>
          <w:rFonts w:ascii="Times New Roman" w:hAnsi="Times New Roman" w:cs="Times New Roman"/>
          <w:b/>
          <w:i/>
        </w:rPr>
        <w:t>and</w:t>
      </w:r>
      <w:r w:rsidRPr="00295691">
        <w:rPr>
          <w:rFonts w:ascii="Times New Roman" w:hAnsi="Times New Roman" w:cs="Times New Roman"/>
          <w:b/>
          <w:i/>
          <w:spacing w:val="-7"/>
        </w:rPr>
        <w:t xml:space="preserve"> </w:t>
      </w:r>
      <w:r w:rsidRPr="00295691">
        <w:rPr>
          <w:rFonts w:ascii="Times New Roman" w:hAnsi="Times New Roman" w:cs="Times New Roman"/>
          <w:b/>
          <w:i/>
        </w:rPr>
        <w:t>Deferred</w:t>
      </w:r>
      <w:r w:rsidRPr="00295691">
        <w:rPr>
          <w:rFonts w:ascii="Times New Roman" w:hAnsi="Times New Roman" w:cs="Times New Roman"/>
          <w:b/>
          <w:i/>
          <w:spacing w:val="-7"/>
        </w:rPr>
        <w:t xml:space="preserve"> </w:t>
      </w:r>
      <w:r w:rsidRPr="00295691">
        <w:rPr>
          <w:rFonts w:ascii="Times New Roman" w:hAnsi="Times New Roman" w:cs="Times New Roman"/>
          <w:b/>
          <w:i/>
        </w:rPr>
        <w:t>Outflows</w:t>
      </w:r>
      <w:r w:rsidRPr="00295691">
        <w:rPr>
          <w:rFonts w:ascii="Times New Roman" w:hAnsi="Times New Roman" w:cs="Times New Roman"/>
          <w:b/>
          <w:i/>
          <w:spacing w:val="-7"/>
        </w:rPr>
        <w:t xml:space="preserve"> </w:t>
      </w:r>
      <w:r w:rsidRPr="00295691">
        <w:rPr>
          <w:rFonts w:ascii="Times New Roman" w:hAnsi="Times New Roman" w:cs="Times New Roman"/>
          <w:b/>
          <w:i/>
        </w:rPr>
        <w:t>of</w:t>
      </w:r>
      <w:r w:rsidRPr="00295691">
        <w:rPr>
          <w:rFonts w:ascii="Times New Roman" w:hAnsi="Times New Roman" w:cs="Times New Roman"/>
          <w:b/>
          <w:i/>
          <w:spacing w:val="-7"/>
        </w:rPr>
        <w:t xml:space="preserve"> </w:t>
      </w:r>
      <w:r w:rsidRPr="00295691">
        <w:rPr>
          <w:rFonts w:ascii="Times New Roman" w:hAnsi="Times New Roman" w:cs="Times New Roman"/>
          <w:b/>
          <w:i/>
        </w:rPr>
        <w:t>Resources</w:t>
      </w:r>
      <w:r w:rsidRPr="00295691">
        <w:rPr>
          <w:rFonts w:ascii="Times New Roman" w:hAnsi="Times New Roman" w:cs="Times New Roman"/>
          <w:b/>
          <w:i/>
          <w:spacing w:val="-2"/>
          <w:w w:val="99"/>
        </w:rPr>
        <w:t xml:space="preserve"> </w:t>
      </w:r>
      <w:r w:rsidRPr="00295691">
        <w:rPr>
          <w:rFonts w:ascii="Times New Roman" w:hAnsi="Times New Roman" w:cs="Times New Roman"/>
          <w:b/>
          <w:i/>
        </w:rPr>
        <w:t>and</w:t>
      </w:r>
      <w:r w:rsidRPr="00295691">
        <w:rPr>
          <w:rFonts w:ascii="Times New Roman" w:hAnsi="Times New Roman" w:cs="Times New Roman"/>
          <w:b/>
          <w:i/>
          <w:spacing w:val="-6"/>
        </w:rPr>
        <w:t xml:space="preserve"> </w:t>
      </w:r>
      <w:r w:rsidRPr="00295691">
        <w:rPr>
          <w:rFonts w:ascii="Times New Roman" w:hAnsi="Times New Roman" w:cs="Times New Roman"/>
          <w:b/>
          <w:i/>
        </w:rPr>
        <w:t>Deferred</w:t>
      </w:r>
      <w:r w:rsidRPr="00295691">
        <w:rPr>
          <w:rFonts w:ascii="Times New Roman" w:hAnsi="Times New Roman" w:cs="Times New Roman"/>
          <w:b/>
          <w:i/>
          <w:spacing w:val="-6"/>
        </w:rPr>
        <w:t xml:space="preserve"> </w:t>
      </w:r>
      <w:r w:rsidRPr="00295691">
        <w:rPr>
          <w:rFonts w:ascii="Times New Roman" w:hAnsi="Times New Roman" w:cs="Times New Roman"/>
          <w:b/>
          <w:i/>
        </w:rPr>
        <w:t>Inflows</w:t>
      </w:r>
      <w:r w:rsidRPr="00295691">
        <w:rPr>
          <w:rFonts w:ascii="Times New Roman" w:hAnsi="Times New Roman" w:cs="Times New Roman"/>
          <w:b/>
          <w:i/>
          <w:spacing w:val="-6"/>
        </w:rPr>
        <w:t xml:space="preserve"> </w:t>
      </w:r>
      <w:r w:rsidRPr="00295691">
        <w:rPr>
          <w:rFonts w:ascii="Times New Roman" w:hAnsi="Times New Roman" w:cs="Times New Roman"/>
          <w:b/>
          <w:i/>
        </w:rPr>
        <w:t>of</w:t>
      </w:r>
      <w:r w:rsidRPr="00295691">
        <w:rPr>
          <w:rFonts w:ascii="Times New Roman" w:hAnsi="Times New Roman" w:cs="Times New Roman"/>
          <w:b/>
          <w:i/>
          <w:spacing w:val="-6"/>
        </w:rPr>
        <w:t xml:space="preserve"> </w:t>
      </w:r>
      <w:r w:rsidRPr="00295691">
        <w:rPr>
          <w:rFonts w:ascii="Times New Roman" w:hAnsi="Times New Roman" w:cs="Times New Roman"/>
          <w:b/>
          <w:i/>
        </w:rPr>
        <w:t>Resources</w:t>
      </w:r>
      <w:r w:rsidRPr="00295691">
        <w:rPr>
          <w:rFonts w:ascii="Times New Roman" w:hAnsi="Times New Roman" w:cs="Times New Roman"/>
          <w:b/>
          <w:i/>
          <w:spacing w:val="-6"/>
        </w:rPr>
        <w:t xml:space="preserve"> </w:t>
      </w:r>
      <w:r w:rsidRPr="00295691">
        <w:rPr>
          <w:rFonts w:ascii="Times New Roman" w:hAnsi="Times New Roman" w:cs="Times New Roman"/>
          <w:b/>
          <w:i/>
        </w:rPr>
        <w:t>Related</w:t>
      </w:r>
      <w:r w:rsidRPr="00295691">
        <w:rPr>
          <w:rFonts w:ascii="Times New Roman" w:hAnsi="Times New Roman" w:cs="Times New Roman"/>
          <w:b/>
          <w:i/>
          <w:spacing w:val="-6"/>
        </w:rPr>
        <w:t xml:space="preserve"> </w:t>
      </w:r>
      <w:r w:rsidRPr="00295691">
        <w:rPr>
          <w:rFonts w:ascii="Times New Roman" w:hAnsi="Times New Roman" w:cs="Times New Roman"/>
          <w:b/>
          <w:i/>
        </w:rPr>
        <w:t>to</w:t>
      </w:r>
      <w:r w:rsidRPr="00295691">
        <w:rPr>
          <w:rFonts w:ascii="Times New Roman" w:hAnsi="Times New Roman" w:cs="Times New Roman"/>
          <w:b/>
          <w:i/>
          <w:spacing w:val="-6"/>
        </w:rPr>
        <w:t xml:space="preserve"> </w:t>
      </w:r>
      <w:r w:rsidRPr="00295691">
        <w:rPr>
          <w:rFonts w:ascii="Times New Roman" w:hAnsi="Times New Roman" w:cs="Times New Roman"/>
          <w:b/>
          <w:i/>
        </w:rPr>
        <w:t>OPEB</w:t>
      </w:r>
    </w:p>
    <w:p w14:paraId="35C4473C" w14:textId="77777777" w:rsidR="001B1B8B" w:rsidRDefault="001B1B8B" w:rsidP="00A26536">
      <w:pPr>
        <w:jc w:val="both"/>
        <w:rPr>
          <w:rFonts w:ascii="Times New Roman" w:hAnsi="Times New Roman" w:cs="Times New Roman"/>
          <w:color w:val="231F20"/>
        </w:rPr>
      </w:pPr>
    </w:p>
    <w:p w14:paraId="45ED9A18" w14:textId="15EC3019" w:rsidR="00042787" w:rsidRDefault="00042787" w:rsidP="00A26536">
      <w:pPr>
        <w:jc w:val="both"/>
        <w:rPr>
          <w:rFonts w:ascii="Times New Roman" w:hAnsi="Times New Roman" w:cs="Times New Roman"/>
          <w:color w:val="231F20"/>
        </w:rPr>
      </w:pPr>
      <w:r w:rsidRPr="00295691">
        <w:rPr>
          <w:rFonts w:ascii="Times New Roman" w:hAnsi="Times New Roman" w:cs="Times New Roman"/>
          <w:color w:val="231F20"/>
        </w:rPr>
        <w:t>At</w:t>
      </w:r>
      <w:r w:rsidRPr="00295691">
        <w:rPr>
          <w:rFonts w:ascii="Times New Roman" w:hAnsi="Times New Roman" w:cs="Times New Roman"/>
          <w:color w:val="231F20"/>
          <w:spacing w:val="-15"/>
        </w:rPr>
        <w:t xml:space="preserve"> </w:t>
      </w:r>
      <w:r w:rsidR="00295691">
        <w:rPr>
          <w:rFonts w:ascii="Times New Roman" w:hAnsi="Times New Roman" w:cs="Times New Roman"/>
          <w:color w:val="231F20"/>
        </w:rPr>
        <w:t>September 30, 20</w:t>
      </w:r>
      <w:r w:rsidR="00FC11ED">
        <w:rPr>
          <w:rFonts w:ascii="Times New Roman" w:hAnsi="Times New Roman" w:cs="Times New Roman"/>
          <w:color w:val="231F20"/>
        </w:rPr>
        <w:t>2</w:t>
      </w:r>
      <w:r w:rsidR="005A3262">
        <w:rPr>
          <w:rFonts w:ascii="Times New Roman" w:hAnsi="Times New Roman" w:cs="Times New Roman"/>
          <w:color w:val="231F20"/>
        </w:rPr>
        <w:t>4</w:t>
      </w:r>
      <w:r w:rsidR="00295691">
        <w:rPr>
          <w:rFonts w:ascii="Times New Roman" w:hAnsi="Times New Roman" w:cs="Times New Roman"/>
          <w:color w:val="231F20"/>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15"/>
        </w:rPr>
        <w:t xml:space="preserve"> </w:t>
      </w:r>
      <w:r w:rsidR="002E7850">
        <w:rPr>
          <w:rFonts w:ascii="Times New Roman" w:hAnsi="Times New Roman" w:cs="Times New Roman"/>
          <w:color w:val="231F20"/>
          <w:spacing w:val="-15"/>
        </w:rPr>
        <w:t xml:space="preserve">[School </w:t>
      </w:r>
      <w:r w:rsidR="00DC7AF4">
        <w:rPr>
          <w:rFonts w:ascii="Times New Roman" w:hAnsi="Times New Roman" w:cs="Times New Roman"/>
          <w:color w:val="231F20"/>
          <w:spacing w:val="-15"/>
        </w:rPr>
        <w:t>System</w:t>
      </w:r>
      <w:r w:rsidR="002E7850">
        <w:rPr>
          <w:rFonts w:ascii="Times New Roman" w:hAnsi="Times New Roman" w:cs="Times New Roman"/>
          <w:color w:val="231F20"/>
          <w:spacing w:val="-15"/>
        </w:rPr>
        <w:t>]</w:t>
      </w:r>
      <w:r w:rsidR="00A26536">
        <w:rPr>
          <w:rFonts w:ascii="Times New Roman" w:hAnsi="Times New Roman" w:cs="Times New Roman"/>
          <w:color w:val="231F20"/>
          <w:spacing w:val="-15"/>
        </w:rPr>
        <w:t xml:space="preserve"> </w:t>
      </w:r>
      <w:r w:rsidRPr="00295691">
        <w:rPr>
          <w:rFonts w:ascii="Times New Roman" w:hAnsi="Times New Roman" w:cs="Times New Roman"/>
          <w:color w:val="231F20"/>
        </w:rPr>
        <w:t>reported</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a</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liability</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of</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w:t>
      </w:r>
      <w:r w:rsidR="009566D0">
        <w:rPr>
          <w:rFonts w:ascii="Times New Roman" w:hAnsi="Times New Roman" w:cs="Times New Roman"/>
          <w:color w:val="231F20"/>
        </w:rPr>
        <w:t>[See Detail Report Page</w:t>
      </w:r>
      <w:r w:rsidR="002E7850">
        <w:rPr>
          <w:rFonts w:ascii="Times New Roman" w:hAnsi="Times New Roman" w:cs="Times New Roman"/>
          <w:color w:val="231F20"/>
        </w:rPr>
        <w:t xml:space="preserve"> 1</w:t>
      </w:r>
      <w:r w:rsidR="009566D0">
        <w:rPr>
          <w:rFonts w:ascii="Times New Roman" w:hAnsi="Times New Roman" w:cs="Times New Roman"/>
          <w:color w:val="231F20"/>
        </w:rPr>
        <w:t>]</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for</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its</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proportionate</w:t>
      </w:r>
      <w:r w:rsidRPr="00295691">
        <w:rPr>
          <w:rFonts w:ascii="Times New Roman" w:hAnsi="Times New Roman" w:cs="Times New Roman"/>
          <w:color w:val="231F20"/>
          <w:spacing w:val="-2"/>
          <w:w w:val="99"/>
        </w:rPr>
        <w:t xml:space="preserve"> </w:t>
      </w:r>
      <w:r w:rsidRPr="00295691">
        <w:rPr>
          <w:rFonts w:ascii="Times New Roman" w:hAnsi="Times New Roman" w:cs="Times New Roman"/>
          <w:color w:val="231F20"/>
        </w:rPr>
        <w:t>share</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of</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20"/>
        </w:rPr>
        <w:t xml:space="preserve"> </w:t>
      </w:r>
      <w:r w:rsidR="0027791D">
        <w:rPr>
          <w:rFonts w:ascii="Times New Roman" w:hAnsi="Times New Roman" w:cs="Times New Roman"/>
          <w:color w:val="231F20"/>
        </w:rPr>
        <w:t>N</w:t>
      </w:r>
      <w:r w:rsidRPr="00295691">
        <w:rPr>
          <w:rFonts w:ascii="Times New Roman" w:hAnsi="Times New Roman" w:cs="Times New Roman"/>
          <w:color w:val="231F20"/>
        </w:rPr>
        <w:t>et</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OPEB</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spacing w:val="-4"/>
        </w:rPr>
        <w:t>liability.</w:t>
      </w:r>
      <w:r w:rsidRPr="00295691">
        <w:rPr>
          <w:rFonts w:ascii="Times New Roman" w:hAnsi="Times New Roman" w:cs="Times New Roman"/>
          <w:color w:val="231F20"/>
          <w:spacing w:val="17"/>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20"/>
        </w:rPr>
        <w:t xml:space="preserve"> </w:t>
      </w:r>
      <w:r w:rsidR="0027791D">
        <w:rPr>
          <w:rFonts w:ascii="Times New Roman" w:hAnsi="Times New Roman" w:cs="Times New Roman"/>
          <w:color w:val="231F20"/>
        </w:rPr>
        <w:t>N</w:t>
      </w:r>
      <w:r w:rsidRPr="00295691">
        <w:rPr>
          <w:rFonts w:ascii="Times New Roman" w:hAnsi="Times New Roman" w:cs="Times New Roman"/>
          <w:color w:val="231F20"/>
        </w:rPr>
        <w:t>et</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OPEB</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liability</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was</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measured</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as</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of</w:t>
      </w:r>
      <w:r w:rsidRPr="00295691">
        <w:rPr>
          <w:rFonts w:ascii="Times New Roman" w:hAnsi="Times New Roman" w:cs="Times New Roman"/>
          <w:color w:val="231F20"/>
          <w:spacing w:val="-2"/>
          <w:w w:val="99"/>
        </w:rPr>
        <w:t xml:space="preserve"> </w:t>
      </w:r>
      <w:r w:rsidR="00295691">
        <w:rPr>
          <w:rFonts w:ascii="Times New Roman" w:hAnsi="Times New Roman" w:cs="Times New Roman"/>
          <w:color w:val="231F20"/>
          <w:spacing w:val="-2"/>
          <w:w w:val="99"/>
        </w:rPr>
        <w:t xml:space="preserve">September 30, </w:t>
      </w:r>
      <w:r w:rsidR="005621A5">
        <w:rPr>
          <w:rFonts w:ascii="Times New Roman" w:hAnsi="Times New Roman" w:cs="Times New Roman"/>
          <w:color w:val="231F20"/>
          <w:spacing w:val="-2"/>
          <w:w w:val="99"/>
        </w:rPr>
        <w:t>2022,</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and</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total</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OPEB</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liability</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used</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to</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calculate</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22"/>
        </w:rPr>
        <w:t xml:space="preserve"> </w:t>
      </w:r>
      <w:r w:rsidR="0027791D">
        <w:rPr>
          <w:rFonts w:ascii="Times New Roman" w:hAnsi="Times New Roman" w:cs="Times New Roman"/>
          <w:color w:val="231F20"/>
        </w:rPr>
        <w:t>N</w:t>
      </w:r>
      <w:r w:rsidRPr="00295691">
        <w:rPr>
          <w:rFonts w:ascii="Times New Roman" w:hAnsi="Times New Roman" w:cs="Times New Roman"/>
          <w:color w:val="231F20"/>
        </w:rPr>
        <w:t>et</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OPEB</w:t>
      </w:r>
      <w:r w:rsidRPr="00295691">
        <w:rPr>
          <w:rFonts w:ascii="Times New Roman" w:hAnsi="Times New Roman" w:cs="Times New Roman"/>
          <w:color w:val="231F20"/>
          <w:spacing w:val="-2"/>
          <w:w w:val="99"/>
        </w:rPr>
        <w:t xml:space="preserve"> </w:t>
      </w:r>
      <w:r w:rsidRPr="00295691">
        <w:rPr>
          <w:rFonts w:ascii="Times New Roman" w:hAnsi="Times New Roman" w:cs="Times New Roman"/>
          <w:color w:val="231F20"/>
        </w:rPr>
        <w:t>liability</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was</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determined</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by</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an</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actuarial</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valuation</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as</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of</w:t>
      </w:r>
      <w:r w:rsidRPr="00295691">
        <w:rPr>
          <w:rFonts w:ascii="Times New Roman" w:hAnsi="Times New Roman" w:cs="Times New Roman"/>
          <w:color w:val="231F20"/>
          <w:spacing w:val="-6"/>
        </w:rPr>
        <w:t xml:space="preserve"> </w:t>
      </w:r>
      <w:r w:rsidR="009566D0">
        <w:rPr>
          <w:rFonts w:ascii="Times New Roman" w:hAnsi="Times New Roman" w:cs="Times New Roman"/>
          <w:color w:val="231F20"/>
          <w:spacing w:val="-6"/>
        </w:rPr>
        <w:t>September 30, 20</w:t>
      </w:r>
      <w:r w:rsidR="00816BAD">
        <w:rPr>
          <w:rFonts w:ascii="Times New Roman" w:hAnsi="Times New Roman" w:cs="Times New Roman"/>
          <w:color w:val="231F20"/>
          <w:spacing w:val="-6"/>
        </w:rPr>
        <w:t>2</w:t>
      </w:r>
      <w:r w:rsidR="005A3262">
        <w:rPr>
          <w:rFonts w:ascii="Times New Roman" w:hAnsi="Times New Roman" w:cs="Times New Roman"/>
          <w:color w:val="231F20"/>
          <w:spacing w:val="-6"/>
        </w:rPr>
        <w:t>2</w:t>
      </w:r>
      <w:r w:rsidRPr="00295691">
        <w:rPr>
          <w:rFonts w:ascii="Times New Roman" w:hAnsi="Times New Roman" w:cs="Times New Roman"/>
          <w:color w:val="231F20"/>
        </w:rPr>
        <w:t>.</w:t>
      </w:r>
      <w:r w:rsidRPr="00295691">
        <w:rPr>
          <w:rFonts w:ascii="Times New Roman" w:hAnsi="Times New Roman" w:cs="Times New Roman"/>
          <w:color w:val="231F20"/>
          <w:spacing w:val="-9"/>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6"/>
        </w:rPr>
        <w:t xml:space="preserve"> </w:t>
      </w:r>
      <w:r w:rsidR="003A4CF7">
        <w:rPr>
          <w:rFonts w:ascii="Times New Roman" w:hAnsi="Times New Roman" w:cs="Times New Roman"/>
          <w:color w:val="231F20"/>
          <w:spacing w:val="-6"/>
        </w:rPr>
        <w:t xml:space="preserve">[School </w:t>
      </w:r>
      <w:r w:rsidR="00DC7AF4">
        <w:rPr>
          <w:rFonts w:ascii="Times New Roman" w:hAnsi="Times New Roman" w:cs="Times New Roman"/>
          <w:color w:val="231F20"/>
          <w:spacing w:val="-6"/>
        </w:rPr>
        <w:t>System</w:t>
      </w:r>
      <w:r w:rsidRPr="00295691">
        <w:rPr>
          <w:rFonts w:ascii="Times New Roman" w:eastAsia="Times New Roman" w:hAnsi="Times New Roman" w:cs="Times New Roman"/>
          <w:color w:val="231F20"/>
          <w:spacing w:val="-3"/>
        </w:rPr>
        <w:t>’</w:t>
      </w:r>
      <w:r w:rsidRPr="00295691">
        <w:rPr>
          <w:rFonts w:ascii="Times New Roman" w:hAnsi="Times New Roman" w:cs="Times New Roman"/>
          <w:color w:val="231F20"/>
          <w:spacing w:val="-3"/>
        </w:rPr>
        <w:t>s</w:t>
      </w:r>
      <w:r w:rsidR="003A4CF7">
        <w:rPr>
          <w:rFonts w:ascii="Times New Roman" w:hAnsi="Times New Roman" w:cs="Times New Roman"/>
          <w:color w:val="231F20"/>
          <w:spacing w:val="-3"/>
        </w:rPr>
        <w:t>]</w:t>
      </w:r>
      <w:r w:rsidRPr="00295691">
        <w:rPr>
          <w:rFonts w:ascii="Times New Roman" w:hAnsi="Times New Roman" w:cs="Times New Roman"/>
          <w:color w:val="231F20"/>
          <w:w w:val="99"/>
        </w:rPr>
        <w:t xml:space="preserve"> </w:t>
      </w:r>
      <w:r w:rsidRPr="00295691">
        <w:rPr>
          <w:rFonts w:ascii="Times New Roman" w:hAnsi="Times New Roman" w:cs="Times New Roman"/>
          <w:color w:val="231F20"/>
        </w:rPr>
        <w:t xml:space="preserve">proportion of the </w:t>
      </w:r>
      <w:r w:rsidR="0027791D">
        <w:rPr>
          <w:rFonts w:ascii="Times New Roman" w:hAnsi="Times New Roman" w:cs="Times New Roman"/>
          <w:color w:val="231F20"/>
        </w:rPr>
        <w:t>N</w:t>
      </w:r>
      <w:r w:rsidRPr="00295691">
        <w:rPr>
          <w:rFonts w:ascii="Times New Roman" w:hAnsi="Times New Roman" w:cs="Times New Roman"/>
          <w:color w:val="231F20"/>
        </w:rPr>
        <w:t xml:space="preserve">et OPEB liability was based on </w:t>
      </w:r>
      <w:r w:rsidR="003A4CF7">
        <w:rPr>
          <w:rFonts w:ascii="Times New Roman" w:hAnsi="Times New Roman" w:cs="Times New Roman"/>
          <w:color w:val="231F20"/>
          <w:spacing w:val="-10"/>
        </w:rPr>
        <w:t xml:space="preserve">[School </w:t>
      </w:r>
      <w:r w:rsidR="00DC7AF4">
        <w:rPr>
          <w:rFonts w:ascii="Times New Roman" w:hAnsi="Times New Roman" w:cs="Times New Roman"/>
          <w:color w:val="231F20"/>
          <w:spacing w:val="-10"/>
        </w:rPr>
        <w:t>System</w:t>
      </w:r>
      <w:r w:rsidRPr="00295691">
        <w:rPr>
          <w:rFonts w:ascii="Times New Roman" w:eastAsia="Times New Roman" w:hAnsi="Times New Roman" w:cs="Times New Roman"/>
          <w:color w:val="231F20"/>
          <w:spacing w:val="-3"/>
        </w:rPr>
        <w:t>’</w:t>
      </w:r>
      <w:r w:rsidRPr="00295691">
        <w:rPr>
          <w:rFonts w:ascii="Times New Roman" w:hAnsi="Times New Roman" w:cs="Times New Roman"/>
          <w:color w:val="231F20"/>
          <w:spacing w:val="-3"/>
        </w:rPr>
        <w:t>s</w:t>
      </w:r>
      <w:r w:rsidR="003A4CF7">
        <w:rPr>
          <w:rFonts w:ascii="Times New Roman" w:hAnsi="Times New Roman" w:cs="Times New Roman"/>
          <w:color w:val="231F20"/>
          <w:spacing w:val="-3"/>
        </w:rPr>
        <w:t>]</w:t>
      </w:r>
      <w:r w:rsidRPr="00295691">
        <w:rPr>
          <w:rFonts w:ascii="Times New Roman" w:hAnsi="Times New Roman" w:cs="Times New Roman"/>
          <w:color w:val="231F20"/>
          <w:w w:val="99"/>
        </w:rPr>
        <w:t xml:space="preserve"> </w:t>
      </w:r>
      <w:r w:rsidR="00A01EA6">
        <w:rPr>
          <w:rFonts w:ascii="Times New Roman" w:hAnsi="Times New Roman" w:cs="Times New Roman"/>
          <w:color w:val="231F20"/>
          <w:w w:val="99"/>
        </w:rPr>
        <w:t>s</w:t>
      </w:r>
      <w:r w:rsidRPr="00295691">
        <w:rPr>
          <w:rFonts w:ascii="Times New Roman" w:hAnsi="Times New Roman" w:cs="Times New Roman"/>
          <w:color w:val="231F20"/>
        </w:rPr>
        <w:t>hare</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of</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contributions</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to</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OPEB</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plan</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relative</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to</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21"/>
        </w:rPr>
        <w:t xml:space="preserve"> </w:t>
      </w:r>
      <w:r w:rsidR="00A01EA6">
        <w:rPr>
          <w:rFonts w:ascii="Times New Roman" w:hAnsi="Times New Roman" w:cs="Times New Roman"/>
          <w:color w:val="231F20"/>
          <w:spacing w:val="21"/>
        </w:rPr>
        <w:t>total e</w:t>
      </w:r>
      <w:r w:rsidR="009566D0">
        <w:rPr>
          <w:rFonts w:ascii="Times New Roman" w:hAnsi="Times New Roman" w:cs="Times New Roman"/>
          <w:color w:val="231F20"/>
        </w:rPr>
        <w:t>mployer</w:t>
      </w:r>
      <w:r w:rsidR="00A01EA6">
        <w:rPr>
          <w:rFonts w:ascii="Times New Roman" w:hAnsi="Times New Roman" w:cs="Times New Roman"/>
          <w:color w:val="231F20"/>
        </w:rPr>
        <w:t xml:space="preserve"> contribution</w:t>
      </w:r>
      <w:r w:rsidR="00CB391D">
        <w:rPr>
          <w:rFonts w:ascii="Times New Roman" w:hAnsi="Times New Roman" w:cs="Times New Roman"/>
          <w:color w:val="231F20"/>
        </w:rPr>
        <w:t>s</w:t>
      </w:r>
      <w:r w:rsidR="00A01EA6">
        <w:rPr>
          <w:rFonts w:ascii="Times New Roman" w:hAnsi="Times New Roman" w:cs="Times New Roman"/>
          <w:color w:val="231F20"/>
        </w:rPr>
        <w:t xml:space="preserve"> of all participating PEEHIP employers.</w:t>
      </w:r>
      <w:r w:rsidRPr="00295691">
        <w:rPr>
          <w:rFonts w:ascii="Times New Roman" w:hAnsi="Times New Roman" w:cs="Times New Roman"/>
          <w:color w:val="231F20"/>
          <w:spacing w:val="29"/>
        </w:rPr>
        <w:t xml:space="preserve"> </w:t>
      </w:r>
      <w:r w:rsidRPr="00295691">
        <w:rPr>
          <w:rFonts w:ascii="Times New Roman" w:hAnsi="Times New Roman" w:cs="Times New Roman"/>
          <w:color w:val="231F20"/>
        </w:rPr>
        <w:t>At</w:t>
      </w:r>
      <w:r w:rsidRPr="00295691">
        <w:rPr>
          <w:rFonts w:ascii="Times New Roman" w:hAnsi="Times New Roman" w:cs="Times New Roman"/>
          <w:color w:val="231F20"/>
          <w:spacing w:val="-2"/>
          <w:w w:val="99"/>
        </w:rPr>
        <w:t xml:space="preserve"> </w:t>
      </w:r>
      <w:r w:rsidR="009566D0">
        <w:rPr>
          <w:rFonts w:ascii="Times New Roman" w:hAnsi="Times New Roman" w:cs="Times New Roman"/>
          <w:color w:val="231F20"/>
          <w:spacing w:val="-2"/>
          <w:w w:val="99"/>
        </w:rPr>
        <w:t>September 30, 20</w:t>
      </w:r>
      <w:r w:rsidR="005B51EA">
        <w:rPr>
          <w:rFonts w:ascii="Times New Roman" w:hAnsi="Times New Roman" w:cs="Times New Roman"/>
          <w:color w:val="231F20"/>
          <w:spacing w:val="-2"/>
          <w:w w:val="99"/>
        </w:rPr>
        <w:t>2</w:t>
      </w:r>
      <w:r w:rsidR="005A3262">
        <w:rPr>
          <w:rFonts w:ascii="Times New Roman" w:hAnsi="Times New Roman" w:cs="Times New Roman"/>
          <w:color w:val="231F20"/>
          <w:spacing w:val="-2"/>
          <w:w w:val="99"/>
        </w:rPr>
        <w:t>3</w:t>
      </w:r>
      <w:r w:rsidR="009566D0">
        <w:rPr>
          <w:rFonts w:ascii="Times New Roman" w:hAnsi="Times New Roman" w:cs="Times New Roman"/>
          <w:color w:val="231F20"/>
          <w:spacing w:val="-2"/>
          <w:w w:val="99"/>
        </w:rPr>
        <w:t xml:space="preserve">, </w:t>
      </w:r>
      <w:r w:rsidRPr="00295691">
        <w:rPr>
          <w:rFonts w:ascii="Times New Roman" w:hAnsi="Times New Roman" w:cs="Times New Roman"/>
          <w:color w:val="231F20"/>
        </w:rPr>
        <w:t xml:space="preserve">the </w:t>
      </w:r>
      <w:r w:rsidR="003A4CF7">
        <w:rPr>
          <w:rFonts w:ascii="Times New Roman" w:hAnsi="Times New Roman" w:cs="Times New Roman"/>
          <w:color w:val="231F20"/>
        </w:rPr>
        <w:t xml:space="preserve">[School </w:t>
      </w:r>
      <w:r w:rsidR="00DC7AF4">
        <w:rPr>
          <w:rFonts w:ascii="Times New Roman" w:hAnsi="Times New Roman" w:cs="Times New Roman"/>
          <w:color w:val="231F20"/>
        </w:rPr>
        <w:t>System</w:t>
      </w:r>
      <w:r w:rsidRPr="00295691">
        <w:rPr>
          <w:rFonts w:ascii="Times New Roman" w:eastAsia="Times New Roman" w:hAnsi="Times New Roman" w:cs="Times New Roman"/>
          <w:color w:val="231F20"/>
          <w:spacing w:val="-3"/>
        </w:rPr>
        <w:t>’</w:t>
      </w:r>
      <w:r w:rsidRPr="00295691">
        <w:rPr>
          <w:rFonts w:ascii="Times New Roman" w:hAnsi="Times New Roman" w:cs="Times New Roman"/>
          <w:color w:val="231F20"/>
          <w:spacing w:val="-3"/>
        </w:rPr>
        <w:t>s</w:t>
      </w:r>
      <w:r w:rsidR="003A4CF7">
        <w:rPr>
          <w:rFonts w:ascii="Times New Roman" w:hAnsi="Times New Roman" w:cs="Times New Roman"/>
          <w:color w:val="231F20"/>
          <w:spacing w:val="-3"/>
        </w:rPr>
        <w:t>]</w:t>
      </w:r>
      <w:r w:rsidRPr="00295691">
        <w:rPr>
          <w:rFonts w:ascii="Times New Roman" w:hAnsi="Times New Roman" w:cs="Times New Roman"/>
          <w:color w:val="231F20"/>
          <w:spacing w:val="-3"/>
        </w:rPr>
        <w:t xml:space="preserve"> </w:t>
      </w:r>
      <w:r w:rsidRPr="00295691">
        <w:rPr>
          <w:rFonts w:ascii="Times New Roman" w:hAnsi="Times New Roman" w:cs="Times New Roman"/>
          <w:color w:val="231F20"/>
        </w:rPr>
        <w:t xml:space="preserve">proportion was </w:t>
      </w:r>
      <w:r w:rsidR="009566D0">
        <w:rPr>
          <w:rFonts w:ascii="Times New Roman" w:hAnsi="Times New Roman" w:cs="Times New Roman"/>
          <w:color w:val="231F20"/>
        </w:rPr>
        <w:t xml:space="preserve">[See Detail Report Page </w:t>
      </w:r>
      <w:r w:rsidR="003A4CF7">
        <w:rPr>
          <w:rFonts w:ascii="Times New Roman" w:hAnsi="Times New Roman" w:cs="Times New Roman"/>
          <w:color w:val="231F20"/>
        </w:rPr>
        <w:t>1</w:t>
      </w:r>
      <w:r w:rsidR="009566D0">
        <w:rPr>
          <w:rFonts w:ascii="Times New Roman" w:hAnsi="Times New Roman" w:cs="Times New Roman"/>
          <w:color w:val="231F20"/>
        </w:rPr>
        <w:t>]</w:t>
      </w:r>
      <w:r w:rsidR="006878A7">
        <w:rPr>
          <w:rFonts w:ascii="Times New Roman" w:hAnsi="Times New Roman" w:cs="Times New Roman"/>
          <w:color w:val="231F20"/>
        </w:rPr>
        <w:t xml:space="preserve"> </w:t>
      </w:r>
      <w:r w:rsidR="009566D0">
        <w:rPr>
          <w:rFonts w:ascii="Times New Roman" w:hAnsi="Times New Roman" w:cs="Times New Roman"/>
          <w:color w:val="231F20"/>
        </w:rPr>
        <w:t>percent</w:t>
      </w:r>
      <w:r w:rsidR="003A4CF7">
        <w:rPr>
          <w:rFonts w:ascii="Times New Roman" w:hAnsi="Times New Roman" w:cs="Times New Roman"/>
          <w:color w:val="231F20"/>
        </w:rPr>
        <w:t xml:space="preserve">, which was an </w:t>
      </w:r>
      <w:r w:rsidR="00F019AF">
        <w:rPr>
          <w:rFonts w:ascii="Times New Roman" w:hAnsi="Times New Roman" w:cs="Times New Roman"/>
          <w:color w:val="231F20"/>
        </w:rPr>
        <w:t>in</w:t>
      </w:r>
      <w:r w:rsidR="00782AE5">
        <w:rPr>
          <w:rFonts w:ascii="Times New Roman" w:hAnsi="Times New Roman" w:cs="Times New Roman"/>
          <w:color w:val="231F20"/>
        </w:rPr>
        <w:t>crease of [See Detail Report P</w:t>
      </w:r>
      <w:r w:rsidR="003A4CF7">
        <w:rPr>
          <w:rFonts w:ascii="Times New Roman" w:hAnsi="Times New Roman" w:cs="Times New Roman"/>
          <w:color w:val="231F20"/>
        </w:rPr>
        <w:t xml:space="preserve">age </w:t>
      </w:r>
      <w:r w:rsidR="006B1D3E">
        <w:rPr>
          <w:rFonts w:ascii="Times New Roman" w:hAnsi="Times New Roman" w:cs="Times New Roman"/>
          <w:color w:val="231F20"/>
        </w:rPr>
        <w:t>1] %</w:t>
      </w:r>
      <w:r w:rsidR="003A4CF7">
        <w:rPr>
          <w:rFonts w:ascii="Times New Roman" w:hAnsi="Times New Roman" w:cs="Times New Roman"/>
          <w:color w:val="231F20"/>
        </w:rPr>
        <w:t xml:space="preserve"> from its proportion measured as of September 30,</w:t>
      </w:r>
      <w:r w:rsidR="00782AE5">
        <w:rPr>
          <w:rFonts w:ascii="Times New Roman" w:hAnsi="Times New Roman" w:cs="Times New Roman"/>
          <w:color w:val="231F20"/>
        </w:rPr>
        <w:t xml:space="preserve"> </w:t>
      </w:r>
      <w:r w:rsidR="003A4CF7">
        <w:rPr>
          <w:rFonts w:ascii="Times New Roman" w:hAnsi="Times New Roman" w:cs="Times New Roman"/>
          <w:color w:val="231F20"/>
        </w:rPr>
        <w:t>20</w:t>
      </w:r>
      <w:r w:rsidR="00816BAD">
        <w:rPr>
          <w:rFonts w:ascii="Times New Roman" w:hAnsi="Times New Roman" w:cs="Times New Roman"/>
          <w:color w:val="231F20"/>
        </w:rPr>
        <w:t>2</w:t>
      </w:r>
      <w:r w:rsidR="005A3262">
        <w:rPr>
          <w:rFonts w:ascii="Times New Roman" w:hAnsi="Times New Roman" w:cs="Times New Roman"/>
          <w:color w:val="231F20"/>
        </w:rPr>
        <w:t>2</w:t>
      </w:r>
      <w:r w:rsidR="003A4CF7">
        <w:rPr>
          <w:rFonts w:ascii="Times New Roman" w:hAnsi="Times New Roman" w:cs="Times New Roman"/>
          <w:color w:val="231F20"/>
        </w:rPr>
        <w:t>.</w:t>
      </w:r>
    </w:p>
    <w:p w14:paraId="473D67A1" w14:textId="77777777" w:rsidR="00A26536" w:rsidRPr="00295691" w:rsidRDefault="00A26536" w:rsidP="008435FD">
      <w:pPr>
        <w:rPr>
          <w:rFonts w:ascii="Times New Roman" w:hAnsi="Times New Roman" w:cs="Times New Roman"/>
        </w:rPr>
      </w:pPr>
    </w:p>
    <w:p w14:paraId="19BD6E52" w14:textId="62A53E25" w:rsidR="006878A7" w:rsidRDefault="006878A7" w:rsidP="00B571E7">
      <w:pPr>
        <w:autoSpaceDE w:val="0"/>
        <w:autoSpaceDN w:val="0"/>
        <w:adjustRightInd w:val="0"/>
        <w:jc w:val="both"/>
        <w:rPr>
          <w:rFonts w:ascii="Times New Roman" w:hAnsi="Times New Roman" w:cs="Times New Roman"/>
        </w:rPr>
      </w:pPr>
      <w:r w:rsidRPr="006878A7">
        <w:rPr>
          <w:rFonts w:ascii="Times New Roman" w:hAnsi="Times New Roman" w:cs="Times New Roman"/>
        </w:rPr>
        <w:t>For t</w:t>
      </w:r>
      <w:r w:rsidR="00136D9F">
        <w:rPr>
          <w:rFonts w:ascii="Times New Roman" w:hAnsi="Times New Roman" w:cs="Times New Roman"/>
        </w:rPr>
        <w:t>he year ended September 30, 20</w:t>
      </w:r>
      <w:r w:rsidR="00FC11ED">
        <w:rPr>
          <w:rFonts w:ascii="Times New Roman" w:hAnsi="Times New Roman" w:cs="Times New Roman"/>
        </w:rPr>
        <w:t>2</w:t>
      </w:r>
      <w:r w:rsidR="005A3262">
        <w:rPr>
          <w:rFonts w:ascii="Times New Roman" w:hAnsi="Times New Roman" w:cs="Times New Roman"/>
        </w:rPr>
        <w:t>4</w:t>
      </w:r>
      <w:r w:rsidRPr="006878A7">
        <w:rPr>
          <w:rFonts w:ascii="Times New Roman" w:hAnsi="Times New Roman" w:cs="Times New Roman"/>
        </w:rPr>
        <w:t xml:space="preserve">, the </w:t>
      </w:r>
      <w:r w:rsidR="001B1B8B">
        <w:rPr>
          <w:rFonts w:ascii="Times New Roman" w:hAnsi="Times New Roman" w:cs="Times New Roman"/>
        </w:rPr>
        <w:t>System</w:t>
      </w:r>
      <w:r w:rsidRPr="006878A7">
        <w:rPr>
          <w:rFonts w:ascii="Times New Roman" w:hAnsi="Times New Roman" w:cs="Times New Roman"/>
        </w:rPr>
        <w:t xml:space="preserve"> recognized </w:t>
      </w:r>
      <w:r w:rsidR="00082345">
        <w:rPr>
          <w:rFonts w:ascii="Times New Roman" w:hAnsi="Times New Roman" w:cs="Times New Roman"/>
        </w:rPr>
        <w:t>OPEB</w:t>
      </w:r>
      <w:r w:rsidRPr="006878A7">
        <w:rPr>
          <w:rFonts w:ascii="Times New Roman" w:hAnsi="Times New Roman" w:cs="Times New Roman"/>
        </w:rPr>
        <w:t xml:space="preserve"> expense of $</w:t>
      </w:r>
      <w:r>
        <w:rPr>
          <w:rFonts w:ascii="Times New Roman" w:hAnsi="Times New Roman" w:cs="Times New Roman"/>
        </w:rPr>
        <w:t xml:space="preserve">[See </w:t>
      </w:r>
      <w:r w:rsidR="001B1B8B">
        <w:rPr>
          <w:rFonts w:ascii="Times New Roman" w:hAnsi="Times New Roman" w:cs="Times New Roman"/>
        </w:rPr>
        <w:t>System’s</w:t>
      </w:r>
      <w:r>
        <w:rPr>
          <w:rFonts w:ascii="Times New Roman" w:hAnsi="Times New Roman" w:cs="Times New Roman"/>
        </w:rPr>
        <w:t xml:space="preserve"> general ledger]</w:t>
      </w:r>
      <w:r w:rsidR="00B005E1">
        <w:rPr>
          <w:rFonts w:ascii="Times New Roman" w:hAnsi="Times New Roman" w:cs="Times New Roman"/>
        </w:rPr>
        <w:t>, w</w:t>
      </w:r>
      <w:r w:rsidR="00782AE5">
        <w:rPr>
          <w:rFonts w:ascii="Times New Roman" w:hAnsi="Times New Roman" w:cs="Times New Roman"/>
        </w:rPr>
        <w:t>ith</w:t>
      </w:r>
      <w:r w:rsidR="00B005E1">
        <w:rPr>
          <w:rFonts w:ascii="Times New Roman" w:hAnsi="Times New Roman" w:cs="Times New Roman"/>
        </w:rPr>
        <w:t xml:space="preserve"> no special funding situations</w:t>
      </w:r>
      <w:r w:rsidRPr="006878A7">
        <w:rPr>
          <w:rFonts w:ascii="Times New Roman" w:hAnsi="Times New Roman" w:cs="Times New Roman"/>
        </w:rPr>
        <w:t>. At September 30, 20</w:t>
      </w:r>
      <w:r w:rsidR="00FC11ED">
        <w:rPr>
          <w:rFonts w:ascii="Times New Roman" w:hAnsi="Times New Roman" w:cs="Times New Roman"/>
        </w:rPr>
        <w:t>2</w:t>
      </w:r>
      <w:r w:rsidR="005A3262">
        <w:rPr>
          <w:rFonts w:ascii="Times New Roman" w:hAnsi="Times New Roman" w:cs="Times New Roman"/>
        </w:rPr>
        <w:t>4</w:t>
      </w:r>
      <w:r w:rsidRPr="006878A7">
        <w:rPr>
          <w:rFonts w:ascii="Times New Roman" w:hAnsi="Times New Roman" w:cs="Times New Roman"/>
        </w:rPr>
        <w:t xml:space="preserve">, the </w:t>
      </w:r>
      <w:r w:rsidR="001B1B8B">
        <w:rPr>
          <w:rFonts w:ascii="Times New Roman" w:hAnsi="Times New Roman" w:cs="Times New Roman"/>
        </w:rPr>
        <w:t>System</w:t>
      </w:r>
      <w:r w:rsidRPr="006878A7">
        <w:rPr>
          <w:rFonts w:ascii="Times New Roman" w:hAnsi="Times New Roman" w:cs="Times New Roman"/>
        </w:rPr>
        <w:t xml:space="preserve"> reported deferred outflows of resources and deferred inflows of resources related to </w:t>
      </w:r>
      <w:r w:rsidR="00082345">
        <w:rPr>
          <w:rFonts w:ascii="Times New Roman" w:hAnsi="Times New Roman" w:cs="Times New Roman"/>
        </w:rPr>
        <w:t xml:space="preserve">OPEB </w:t>
      </w:r>
      <w:r w:rsidRPr="006878A7">
        <w:rPr>
          <w:rFonts w:ascii="Times New Roman" w:hAnsi="Times New Roman" w:cs="Times New Roman"/>
        </w:rPr>
        <w:t>from the following sources:</w:t>
      </w:r>
    </w:p>
    <w:p w14:paraId="133E09AC" w14:textId="77777777" w:rsidR="00B571E7" w:rsidRDefault="00B571E7" w:rsidP="00B571E7">
      <w:pPr>
        <w:autoSpaceDE w:val="0"/>
        <w:autoSpaceDN w:val="0"/>
        <w:adjustRightInd w:val="0"/>
        <w:jc w:val="both"/>
        <w:rPr>
          <w:rFonts w:ascii="Times New Roman" w:hAnsi="Times New Roman" w:cs="Times New Roman"/>
        </w:rPr>
      </w:pPr>
    </w:p>
    <w:p w14:paraId="4E05C2B5" w14:textId="77777777" w:rsidR="00B571E7" w:rsidRDefault="00B571E7" w:rsidP="00B571E7">
      <w:pPr>
        <w:autoSpaceDE w:val="0"/>
        <w:autoSpaceDN w:val="0"/>
        <w:adjustRightInd w:val="0"/>
        <w:jc w:val="both"/>
        <w:rPr>
          <w:rFonts w:ascii="Times New Roman" w:hAnsi="Times New Roman" w:cs="Times New Roman"/>
        </w:rPr>
      </w:pPr>
    </w:p>
    <w:p w14:paraId="4E0B6E92" w14:textId="77777777" w:rsidR="00B571E7" w:rsidRDefault="00B571E7" w:rsidP="00B571E7">
      <w:pPr>
        <w:autoSpaceDE w:val="0"/>
        <w:autoSpaceDN w:val="0"/>
        <w:adjustRightInd w:val="0"/>
        <w:jc w:val="both"/>
        <w:rPr>
          <w:rFonts w:ascii="Times New Roman" w:hAnsi="Times New Roman" w:cs="Times New Roman"/>
        </w:rPr>
      </w:pPr>
    </w:p>
    <w:tbl>
      <w:tblPr>
        <w:tblStyle w:val="TableGrid"/>
        <w:tblW w:w="10058" w:type="dxa"/>
        <w:tblLook w:val="04A0" w:firstRow="1" w:lastRow="0" w:firstColumn="1" w:lastColumn="0" w:noHBand="0" w:noVBand="1"/>
      </w:tblPr>
      <w:tblGrid>
        <w:gridCol w:w="5445"/>
        <w:gridCol w:w="2047"/>
        <w:gridCol w:w="481"/>
        <w:gridCol w:w="2085"/>
      </w:tblGrid>
      <w:tr w:rsidR="006878A7" w:rsidRPr="00150A05" w14:paraId="4BBE9F3B" w14:textId="77777777" w:rsidTr="00150A05">
        <w:trPr>
          <w:trHeight w:val="394"/>
        </w:trPr>
        <w:tc>
          <w:tcPr>
            <w:tcW w:w="5445" w:type="dxa"/>
            <w:tcBorders>
              <w:top w:val="nil"/>
              <w:left w:val="nil"/>
              <w:bottom w:val="nil"/>
              <w:right w:val="nil"/>
            </w:tcBorders>
          </w:tcPr>
          <w:p w14:paraId="279DC88F" w14:textId="77777777" w:rsidR="006878A7" w:rsidRPr="00150A05" w:rsidRDefault="006878A7" w:rsidP="00F35BDC">
            <w:pPr>
              <w:autoSpaceDE w:val="0"/>
              <w:autoSpaceDN w:val="0"/>
              <w:adjustRightInd w:val="0"/>
              <w:rPr>
                <w:rFonts w:ascii="Times New Roman" w:hAnsi="Times New Roman" w:cs="Times New Roman"/>
                <w:sz w:val="19"/>
                <w:szCs w:val="19"/>
              </w:rPr>
            </w:pPr>
            <w:bookmarkStart w:id="1" w:name="_Hlk67296941"/>
          </w:p>
        </w:tc>
        <w:tc>
          <w:tcPr>
            <w:tcW w:w="2047" w:type="dxa"/>
            <w:tcBorders>
              <w:top w:val="nil"/>
              <w:left w:val="nil"/>
              <w:bottom w:val="single" w:sz="4" w:space="0" w:color="auto"/>
              <w:right w:val="nil"/>
            </w:tcBorders>
          </w:tcPr>
          <w:p w14:paraId="6B23D08A" w14:textId="77777777" w:rsidR="006878A7" w:rsidRPr="00150A05" w:rsidRDefault="006878A7" w:rsidP="00F35BDC">
            <w:pPr>
              <w:autoSpaceDE w:val="0"/>
              <w:autoSpaceDN w:val="0"/>
              <w:adjustRightInd w:val="0"/>
              <w:rPr>
                <w:rFonts w:ascii="Times New Roman" w:hAnsi="Times New Roman" w:cs="Times New Roman"/>
                <w:b/>
                <w:sz w:val="19"/>
                <w:szCs w:val="19"/>
              </w:rPr>
            </w:pPr>
            <w:r w:rsidRPr="00150A05">
              <w:rPr>
                <w:rFonts w:ascii="Times New Roman" w:hAnsi="Times New Roman" w:cs="Times New Roman"/>
                <w:b/>
                <w:sz w:val="19"/>
                <w:szCs w:val="19"/>
              </w:rPr>
              <w:t xml:space="preserve">Deferred Outflows </w:t>
            </w:r>
          </w:p>
          <w:p w14:paraId="58043FFB" w14:textId="77777777" w:rsidR="006878A7" w:rsidRPr="00150A05" w:rsidRDefault="006878A7" w:rsidP="00F35BDC">
            <w:pPr>
              <w:autoSpaceDE w:val="0"/>
              <w:autoSpaceDN w:val="0"/>
              <w:adjustRightInd w:val="0"/>
              <w:rPr>
                <w:rFonts w:ascii="Times New Roman" w:hAnsi="Times New Roman" w:cs="Times New Roman"/>
                <w:b/>
                <w:sz w:val="19"/>
                <w:szCs w:val="19"/>
              </w:rPr>
            </w:pPr>
            <w:r w:rsidRPr="00150A05">
              <w:rPr>
                <w:rFonts w:ascii="Times New Roman" w:hAnsi="Times New Roman" w:cs="Times New Roman"/>
                <w:b/>
                <w:sz w:val="19"/>
                <w:szCs w:val="19"/>
              </w:rPr>
              <w:t>of Resources</w:t>
            </w:r>
          </w:p>
        </w:tc>
        <w:tc>
          <w:tcPr>
            <w:tcW w:w="481" w:type="dxa"/>
            <w:tcBorders>
              <w:top w:val="nil"/>
              <w:left w:val="nil"/>
              <w:bottom w:val="single" w:sz="4" w:space="0" w:color="auto"/>
              <w:right w:val="nil"/>
            </w:tcBorders>
          </w:tcPr>
          <w:p w14:paraId="36177825" w14:textId="77777777" w:rsidR="006878A7" w:rsidRPr="00150A05" w:rsidRDefault="006878A7" w:rsidP="00F35BDC">
            <w:pPr>
              <w:autoSpaceDE w:val="0"/>
              <w:autoSpaceDN w:val="0"/>
              <w:adjustRightInd w:val="0"/>
              <w:rPr>
                <w:rFonts w:ascii="Times New Roman" w:hAnsi="Times New Roman" w:cs="Times New Roman"/>
                <w:b/>
                <w:sz w:val="19"/>
                <w:szCs w:val="19"/>
              </w:rPr>
            </w:pPr>
          </w:p>
        </w:tc>
        <w:tc>
          <w:tcPr>
            <w:tcW w:w="2085" w:type="dxa"/>
            <w:tcBorders>
              <w:top w:val="nil"/>
              <w:left w:val="nil"/>
              <w:bottom w:val="single" w:sz="4" w:space="0" w:color="auto"/>
              <w:right w:val="nil"/>
            </w:tcBorders>
          </w:tcPr>
          <w:p w14:paraId="3D68F5DD" w14:textId="77777777" w:rsidR="006878A7" w:rsidRPr="00150A05" w:rsidRDefault="006878A7" w:rsidP="00F35BDC">
            <w:pPr>
              <w:autoSpaceDE w:val="0"/>
              <w:autoSpaceDN w:val="0"/>
              <w:adjustRightInd w:val="0"/>
              <w:rPr>
                <w:rFonts w:ascii="Times New Roman" w:hAnsi="Times New Roman" w:cs="Times New Roman"/>
                <w:b/>
                <w:sz w:val="19"/>
                <w:szCs w:val="19"/>
              </w:rPr>
            </w:pPr>
            <w:r w:rsidRPr="00150A05">
              <w:rPr>
                <w:rFonts w:ascii="Times New Roman" w:hAnsi="Times New Roman" w:cs="Times New Roman"/>
                <w:b/>
                <w:sz w:val="19"/>
                <w:szCs w:val="19"/>
              </w:rPr>
              <w:t xml:space="preserve">Deferred Inflows </w:t>
            </w:r>
          </w:p>
          <w:p w14:paraId="7EACF1A1" w14:textId="77777777" w:rsidR="006878A7" w:rsidRPr="00150A05" w:rsidRDefault="006878A7" w:rsidP="00150A05">
            <w:pPr>
              <w:tabs>
                <w:tab w:val="right" w:pos="1869"/>
              </w:tabs>
              <w:autoSpaceDE w:val="0"/>
              <w:autoSpaceDN w:val="0"/>
              <w:adjustRightInd w:val="0"/>
              <w:rPr>
                <w:rFonts w:ascii="Times New Roman" w:hAnsi="Times New Roman" w:cs="Times New Roman"/>
                <w:b/>
                <w:sz w:val="19"/>
                <w:szCs w:val="19"/>
              </w:rPr>
            </w:pPr>
            <w:r w:rsidRPr="00150A05">
              <w:rPr>
                <w:rFonts w:ascii="Times New Roman" w:hAnsi="Times New Roman" w:cs="Times New Roman"/>
                <w:b/>
                <w:sz w:val="19"/>
                <w:szCs w:val="19"/>
              </w:rPr>
              <w:t>of Resources</w:t>
            </w:r>
          </w:p>
        </w:tc>
      </w:tr>
      <w:tr w:rsidR="006878A7" w:rsidRPr="00150A05" w14:paraId="5877AF50" w14:textId="77777777" w:rsidTr="00150A05">
        <w:trPr>
          <w:trHeight w:val="197"/>
        </w:trPr>
        <w:tc>
          <w:tcPr>
            <w:tcW w:w="5445" w:type="dxa"/>
            <w:tcBorders>
              <w:top w:val="nil"/>
              <w:left w:val="nil"/>
              <w:bottom w:val="nil"/>
              <w:right w:val="nil"/>
            </w:tcBorders>
          </w:tcPr>
          <w:p w14:paraId="6AEF6A14" w14:textId="77777777" w:rsidR="006878A7" w:rsidRPr="00150A05" w:rsidRDefault="006878A7" w:rsidP="00F35BDC">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Differences between expected and actual experience</w:t>
            </w:r>
          </w:p>
        </w:tc>
        <w:tc>
          <w:tcPr>
            <w:tcW w:w="2047" w:type="dxa"/>
            <w:tcBorders>
              <w:top w:val="single" w:sz="4" w:space="0" w:color="auto"/>
              <w:left w:val="nil"/>
              <w:bottom w:val="nil"/>
              <w:right w:val="nil"/>
            </w:tcBorders>
          </w:tcPr>
          <w:p w14:paraId="7DC584B0" w14:textId="77777777" w:rsidR="006878A7" w:rsidRPr="00150A05" w:rsidRDefault="001B1B8B" w:rsidP="00B005E1">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 xml:space="preserve">See Detail Table Pg </w:t>
            </w:r>
            <w:r w:rsidR="00B005E1">
              <w:rPr>
                <w:rFonts w:ascii="Times New Roman" w:hAnsi="Times New Roman" w:cs="Times New Roman"/>
                <w:sz w:val="20"/>
                <w:szCs w:val="20"/>
              </w:rPr>
              <w:t>1</w:t>
            </w:r>
          </w:p>
        </w:tc>
        <w:tc>
          <w:tcPr>
            <w:tcW w:w="481" w:type="dxa"/>
            <w:tcBorders>
              <w:top w:val="single" w:sz="4" w:space="0" w:color="auto"/>
              <w:left w:val="nil"/>
              <w:bottom w:val="nil"/>
              <w:right w:val="nil"/>
            </w:tcBorders>
          </w:tcPr>
          <w:p w14:paraId="1D8044DB" w14:textId="77777777" w:rsidR="006878A7" w:rsidRPr="00150A05" w:rsidRDefault="006878A7" w:rsidP="00F35BDC">
            <w:pPr>
              <w:autoSpaceDE w:val="0"/>
              <w:autoSpaceDN w:val="0"/>
              <w:adjustRightInd w:val="0"/>
              <w:rPr>
                <w:rFonts w:ascii="Times New Roman" w:hAnsi="Times New Roman" w:cs="Times New Roman"/>
                <w:sz w:val="20"/>
                <w:szCs w:val="20"/>
              </w:rPr>
            </w:pPr>
          </w:p>
        </w:tc>
        <w:tc>
          <w:tcPr>
            <w:tcW w:w="2085" w:type="dxa"/>
            <w:tcBorders>
              <w:top w:val="single" w:sz="4" w:space="0" w:color="auto"/>
              <w:left w:val="nil"/>
              <w:bottom w:val="nil"/>
              <w:right w:val="nil"/>
            </w:tcBorders>
          </w:tcPr>
          <w:p w14:paraId="5CDE5535" w14:textId="77777777" w:rsidR="006878A7" w:rsidRPr="00150A05" w:rsidRDefault="00B005E1" w:rsidP="00F35B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Table Pg 1</w:t>
            </w:r>
          </w:p>
        </w:tc>
      </w:tr>
      <w:tr w:rsidR="006878A7" w:rsidRPr="00150A05" w14:paraId="63774085" w14:textId="77777777" w:rsidTr="00150A05">
        <w:trPr>
          <w:trHeight w:val="189"/>
        </w:trPr>
        <w:tc>
          <w:tcPr>
            <w:tcW w:w="5445" w:type="dxa"/>
            <w:tcBorders>
              <w:top w:val="nil"/>
              <w:left w:val="nil"/>
              <w:bottom w:val="nil"/>
              <w:right w:val="nil"/>
            </w:tcBorders>
          </w:tcPr>
          <w:p w14:paraId="028D80D5" w14:textId="77777777" w:rsidR="006878A7" w:rsidRPr="00150A05" w:rsidRDefault="006878A7" w:rsidP="00F35BDC">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Changes of assumptions</w:t>
            </w:r>
          </w:p>
        </w:tc>
        <w:tc>
          <w:tcPr>
            <w:tcW w:w="2047" w:type="dxa"/>
            <w:tcBorders>
              <w:top w:val="nil"/>
              <w:left w:val="nil"/>
              <w:bottom w:val="nil"/>
              <w:right w:val="nil"/>
            </w:tcBorders>
          </w:tcPr>
          <w:p w14:paraId="09942D05" w14:textId="77777777" w:rsidR="006878A7" w:rsidRPr="00150A05" w:rsidRDefault="00B005E1" w:rsidP="00F35B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Table Pg 1</w:t>
            </w:r>
          </w:p>
        </w:tc>
        <w:tc>
          <w:tcPr>
            <w:tcW w:w="481" w:type="dxa"/>
            <w:tcBorders>
              <w:top w:val="nil"/>
              <w:left w:val="nil"/>
              <w:bottom w:val="nil"/>
              <w:right w:val="nil"/>
            </w:tcBorders>
          </w:tcPr>
          <w:p w14:paraId="148FD0CB" w14:textId="77777777" w:rsidR="006878A7" w:rsidRPr="00150A05" w:rsidRDefault="006878A7" w:rsidP="00F35BDC">
            <w:pPr>
              <w:autoSpaceDE w:val="0"/>
              <w:autoSpaceDN w:val="0"/>
              <w:adjustRightInd w:val="0"/>
              <w:rPr>
                <w:rFonts w:ascii="Times New Roman" w:hAnsi="Times New Roman" w:cs="Times New Roman"/>
                <w:sz w:val="20"/>
                <w:szCs w:val="20"/>
              </w:rPr>
            </w:pPr>
          </w:p>
        </w:tc>
        <w:tc>
          <w:tcPr>
            <w:tcW w:w="2085" w:type="dxa"/>
            <w:tcBorders>
              <w:top w:val="nil"/>
              <w:left w:val="nil"/>
              <w:bottom w:val="nil"/>
              <w:right w:val="nil"/>
            </w:tcBorders>
          </w:tcPr>
          <w:p w14:paraId="6C49BA26" w14:textId="77777777" w:rsidR="006878A7" w:rsidRPr="00150A05" w:rsidRDefault="00B005E1" w:rsidP="00F35B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Table Pg 1</w:t>
            </w:r>
          </w:p>
        </w:tc>
      </w:tr>
      <w:tr w:rsidR="006878A7" w:rsidRPr="00150A05" w14:paraId="073D459E" w14:textId="77777777" w:rsidTr="00150A05">
        <w:trPr>
          <w:trHeight w:val="387"/>
        </w:trPr>
        <w:tc>
          <w:tcPr>
            <w:tcW w:w="5445" w:type="dxa"/>
            <w:tcBorders>
              <w:top w:val="nil"/>
              <w:left w:val="nil"/>
              <w:bottom w:val="nil"/>
              <w:right w:val="nil"/>
            </w:tcBorders>
          </w:tcPr>
          <w:p w14:paraId="70F32886" w14:textId="77777777" w:rsidR="006878A7" w:rsidRPr="00150A05" w:rsidRDefault="006878A7" w:rsidP="00782AE5">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 xml:space="preserve">Net difference between projected and actual earnings on </w:t>
            </w:r>
            <w:r w:rsidRPr="00150A05">
              <w:rPr>
                <w:rFonts w:ascii="Times New Roman" w:hAnsi="Times New Roman" w:cs="Times New Roman"/>
                <w:sz w:val="20"/>
                <w:szCs w:val="20"/>
              </w:rPr>
              <w:tab/>
            </w:r>
            <w:r w:rsidR="00782AE5">
              <w:rPr>
                <w:rFonts w:ascii="Times New Roman" w:hAnsi="Times New Roman" w:cs="Times New Roman"/>
                <w:sz w:val="20"/>
                <w:szCs w:val="20"/>
              </w:rPr>
              <w:t>OPEB</w:t>
            </w:r>
            <w:r w:rsidRPr="00150A05">
              <w:rPr>
                <w:rFonts w:ascii="Times New Roman" w:hAnsi="Times New Roman" w:cs="Times New Roman"/>
                <w:sz w:val="20"/>
                <w:szCs w:val="20"/>
              </w:rPr>
              <w:t xml:space="preserve"> plan investments</w:t>
            </w:r>
          </w:p>
        </w:tc>
        <w:tc>
          <w:tcPr>
            <w:tcW w:w="2047" w:type="dxa"/>
            <w:tcBorders>
              <w:top w:val="nil"/>
              <w:left w:val="nil"/>
              <w:bottom w:val="nil"/>
              <w:right w:val="nil"/>
            </w:tcBorders>
          </w:tcPr>
          <w:p w14:paraId="3B668056" w14:textId="77777777" w:rsidR="006878A7" w:rsidRPr="00150A05" w:rsidRDefault="006878A7" w:rsidP="00F35BDC">
            <w:pPr>
              <w:autoSpaceDE w:val="0"/>
              <w:autoSpaceDN w:val="0"/>
              <w:adjustRightInd w:val="0"/>
              <w:rPr>
                <w:rFonts w:ascii="Times New Roman" w:hAnsi="Times New Roman" w:cs="Times New Roman"/>
                <w:sz w:val="20"/>
                <w:szCs w:val="20"/>
              </w:rPr>
            </w:pPr>
          </w:p>
          <w:p w14:paraId="66562D32" w14:textId="77777777" w:rsidR="006878A7" w:rsidRPr="00150A05" w:rsidRDefault="00B005E1" w:rsidP="00F35B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Table Pg 1</w:t>
            </w:r>
          </w:p>
        </w:tc>
        <w:tc>
          <w:tcPr>
            <w:tcW w:w="481" w:type="dxa"/>
            <w:tcBorders>
              <w:top w:val="nil"/>
              <w:left w:val="nil"/>
              <w:bottom w:val="nil"/>
              <w:right w:val="nil"/>
            </w:tcBorders>
          </w:tcPr>
          <w:p w14:paraId="1310BBB9" w14:textId="77777777" w:rsidR="006878A7" w:rsidRPr="00150A05" w:rsidRDefault="006878A7" w:rsidP="00F35BDC">
            <w:pPr>
              <w:autoSpaceDE w:val="0"/>
              <w:autoSpaceDN w:val="0"/>
              <w:adjustRightInd w:val="0"/>
              <w:rPr>
                <w:rFonts w:ascii="Times New Roman" w:hAnsi="Times New Roman" w:cs="Times New Roman"/>
                <w:sz w:val="20"/>
                <w:szCs w:val="20"/>
              </w:rPr>
            </w:pPr>
          </w:p>
        </w:tc>
        <w:tc>
          <w:tcPr>
            <w:tcW w:w="2085" w:type="dxa"/>
            <w:tcBorders>
              <w:top w:val="nil"/>
              <w:left w:val="nil"/>
              <w:bottom w:val="nil"/>
              <w:right w:val="nil"/>
            </w:tcBorders>
          </w:tcPr>
          <w:p w14:paraId="03FE528C" w14:textId="77777777" w:rsidR="006878A7" w:rsidRPr="00150A05" w:rsidRDefault="006878A7" w:rsidP="00F35BDC">
            <w:pPr>
              <w:autoSpaceDE w:val="0"/>
              <w:autoSpaceDN w:val="0"/>
              <w:adjustRightInd w:val="0"/>
              <w:rPr>
                <w:rFonts w:ascii="Times New Roman" w:hAnsi="Times New Roman" w:cs="Times New Roman"/>
                <w:sz w:val="20"/>
                <w:szCs w:val="20"/>
              </w:rPr>
            </w:pPr>
          </w:p>
          <w:p w14:paraId="4EB16A06" w14:textId="77777777" w:rsidR="006878A7" w:rsidRPr="00150A05" w:rsidRDefault="00967E57" w:rsidP="001B1B8B">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 xml:space="preserve">See Detail Table Pg </w:t>
            </w:r>
            <w:r w:rsidR="00B005E1">
              <w:rPr>
                <w:rFonts w:ascii="Times New Roman" w:hAnsi="Times New Roman" w:cs="Times New Roman"/>
                <w:sz w:val="20"/>
                <w:szCs w:val="20"/>
              </w:rPr>
              <w:t>1</w:t>
            </w:r>
          </w:p>
        </w:tc>
      </w:tr>
      <w:tr w:rsidR="006878A7" w:rsidRPr="00150A05" w14:paraId="3BC68F20" w14:textId="77777777" w:rsidTr="00150A05">
        <w:trPr>
          <w:trHeight w:val="578"/>
        </w:trPr>
        <w:tc>
          <w:tcPr>
            <w:tcW w:w="5445" w:type="dxa"/>
            <w:tcBorders>
              <w:top w:val="nil"/>
              <w:left w:val="nil"/>
              <w:bottom w:val="nil"/>
              <w:right w:val="nil"/>
            </w:tcBorders>
          </w:tcPr>
          <w:p w14:paraId="54A48548" w14:textId="77777777" w:rsidR="006878A7" w:rsidRPr="00150A05" w:rsidRDefault="006878A7" w:rsidP="00F35BDC">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 xml:space="preserve">Changes in proportion and differences between Employer </w:t>
            </w:r>
            <w:r w:rsidRPr="00150A05">
              <w:rPr>
                <w:rFonts w:ascii="Times New Roman" w:hAnsi="Times New Roman" w:cs="Times New Roman"/>
                <w:sz w:val="20"/>
                <w:szCs w:val="20"/>
              </w:rPr>
              <w:tab/>
              <w:t>contributions and proportionate share of contributions</w:t>
            </w:r>
          </w:p>
        </w:tc>
        <w:tc>
          <w:tcPr>
            <w:tcW w:w="2047" w:type="dxa"/>
            <w:tcBorders>
              <w:top w:val="nil"/>
              <w:left w:val="nil"/>
              <w:bottom w:val="nil"/>
              <w:right w:val="nil"/>
            </w:tcBorders>
          </w:tcPr>
          <w:p w14:paraId="4699EE8D" w14:textId="77777777" w:rsidR="006878A7" w:rsidRPr="00150A05" w:rsidRDefault="006878A7" w:rsidP="00F35BDC">
            <w:pPr>
              <w:autoSpaceDE w:val="0"/>
              <w:autoSpaceDN w:val="0"/>
              <w:adjustRightInd w:val="0"/>
              <w:rPr>
                <w:rFonts w:ascii="Times New Roman" w:hAnsi="Times New Roman" w:cs="Times New Roman"/>
                <w:sz w:val="20"/>
                <w:szCs w:val="20"/>
              </w:rPr>
            </w:pPr>
          </w:p>
          <w:p w14:paraId="1A61776F" w14:textId="77777777" w:rsidR="006878A7" w:rsidRPr="00150A05" w:rsidRDefault="00B005E1" w:rsidP="00F35B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Table Pg 1</w:t>
            </w:r>
          </w:p>
        </w:tc>
        <w:tc>
          <w:tcPr>
            <w:tcW w:w="481" w:type="dxa"/>
            <w:tcBorders>
              <w:top w:val="nil"/>
              <w:left w:val="nil"/>
              <w:bottom w:val="nil"/>
              <w:right w:val="nil"/>
            </w:tcBorders>
          </w:tcPr>
          <w:p w14:paraId="282F997E" w14:textId="77777777" w:rsidR="006878A7" w:rsidRPr="00150A05" w:rsidRDefault="006878A7" w:rsidP="00F35BDC">
            <w:pPr>
              <w:autoSpaceDE w:val="0"/>
              <w:autoSpaceDN w:val="0"/>
              <w:adjustRightInd w:val="0"/>
              <w:rPr>
                <w:rFonts w:ascii="Times New Roman" w:hAnsi="Times New Roman" w:cs="Times New Roman"/>
                <w:sz w:val="20"/>
                <w:szCs w:val="20"/>
              </w:rPr>
            </w:pPr>
          </w:p>
        </w:tc>
        <w:tc>
          <w:tcPr>
            <w:tcW w:w="2085" w:type="dxa"/>
            <w:tcBorders>
              <w:top w:val="nil"/>
              <w:left w:val="nil"/>
              <w:bottom w:val="nil"/>
              <w:right w:val="nil"/>
            </w:tcBorders>
          </w:tcPr>
          <w:p w14:paraId="45204B25" w14:textId="77777777" w:rsidR="006878A7" w:rsidRPr="00150A05" w:rsidRDefault="006878A7" w:rsidP="00F35BDC">
            <w:pPr>
              <w:autoSpaceDE w:val="0"/>
              <w:autoSpaceDN w:val="0"/>
              <w:adjustRightInd w:val="0"/>
              <w:rPr>
                <w:rFonts w:ascii="Times New Roman" w:hAnsi="Times New Roman" w:cs="Times New Roman"/>
                <w:sz w:val="20"/>
                <w:szCs w:val="20"/>
              </w:rPr>
            </w:pPr>
          </w:p>
          <w:p w14:paraId="02EF9227" w14:textId="77777777" w:rsidR="006878A7" w:rsidRPr="00150A05" w:rsidRDefault="006878A7" w:rsidP="00967E57">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 xml:space="preserve">See Detail Table Pg </w:t>
            </w:r>
            <w:r w:rsidR="00B005E1">
              <w:rPr>
                <w:rFonts w:ascii="Times New Roman" w:hAnsi="Times New Roman" w:cs="Times New Roman"/>
                <w:sz w:val="20"/>
                <w:szCs w:val="20"/>
              </w:rPr>
              <w:t>1</w:t>
            </w:r>
          </w:p>
        </w:tc>
      </w:tr>
      <w:tr w:rsidR="006878A7" w:rsidRPr="00150A05" w14:paraId="7F031C25" w14:textId="77777777" w:rsidTr="00150A05">
        <w:trPr>
          <w:trHeight w:val="387"/>
        </w:trPr>
        <w:tc>
          <w:tcPr>
            <w:tcW w:w="5445" w:type="dxa"/>
            <w:tcBorders>
              <w:top w:val="nil"/>
              <w:left w:val="nil"/>
              <w:bottom w:val="nil"/>
              <w:right w:val="nil"/>
            </w:tcBorders>
          </w:tcPr>
          <w:p w14:paraId="4B6D97DE" w14:textId="77777777" w:rsidR="006878A7" w:rsidRPr="00150A05" w:rsidRDefault="006878A7" w:rsidP="00F35BDC">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Employer contributions subsequent to the measurement date</w:t>
            </w:r>
          </w:p>
        </w:tc>
        <w:tc>
          <w:tcPr>
            <w:tcW w:w="2047" w:type="dxa"/>
            <w:tcBorders>
              <w:top w:val="nil"/>
              <w:left w:val="nil"/>
              <w:bottom w:val="single" w:sz="4" w:space="0" w:color="auto"/>
              <w:right w:val="nil"/>
            </w:tcBorders>
          </w:tcPr>
          <w:p w14:paraId="4667F6F1" w14:textId="77777777" w:rsidR="006878A7" w:rsidRPr="00150A05" w:rsidRDefault="006878A7" w:rsidP="00F35BDC">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w:t>
            </w:r>
          </w:p>
        </w:tc>
        <w:tc>
          <w:tcPr>
            <w:tcW w:w="481" w:type="dxa"/>
            <w:tcBorders>
              <w:top w:val="nil"/>
              <w:left w:val="nil"/>
              <w:bottom w:val="nil"/>
              <w:right w:val="nil"/>
            </w:tcBorders>
          </w:tcPr>
          <w:p w14:paraId="1D79467B" w14:textId="77777777" w:rsidR="006878A7" w:rsidRPr="00150A05" w:rsidRDefault="006878A7" w:rsidP="00F35BDC">
            <w:pPr>
              <w:autoSpaceDE w:val="0"/>
              <w:autoSpaceDN w:val="0"/>
              <w:adjustRightInd w:val="0"/>
              <w:rPr>
                <w:rFonts w:ascii="Times New Roman" w:hAnsi="Times New Roman" w:cs="Times New Roman"/>
                <w:sz w:val="20"/>
                <w:szCs w:val="20"/>
              </w:rPr>
            </w:pPr>
          </w:p>
        </w:tc>
        <w:tc>
          <w:tcPr>
            <w:tcW w:w="2085" w:type="dxa"/>
            <w:tcBorders>
              <w:top w:val="nil"/>
              <w:left w:val="nil"/>
              <w:bottom w:val="single" w:sz="4" w:space="0" w:color="auto"/>
              <w:right w:val="nil"/>
            </w:tcBorders>
          </w:tcPr>
          <w:p w14:paraId="5091A8BC" w14:textId="77777777" w:rsidR="006878A7" w:rsidRPr="00150A05" w:rsidRDefault="006878A7" w:rsidP="00782AE5">
            <w:pPr>
              <w:autoSpaceDE w:val="0"/>
              <w:autoSpaceDN w:val="0"/>
              <w:adjustRightInd w:val="0"/>
              <w:rPr>
                <w:rFonts w:ascii="Times New Roman" w:hAnsi="Times New Roman" w:cs="Times New Roman"/>
                <w:sz w:val="20"/>
                <w:szCs w:val="20"/>
              </w:rPr>
            </w:pPr>
          </w:p>
        </w:tc>
      </w:tr>
      <w:tr w:rsidR="006878A7" w:rsidRPr="00150A05" w14:paraId="165AEF1E" w14:textId="77777777" w:rsidTr="00150A05">
        <w:trPr>
          <w:trHeight w:val="189"/>
        </w:trPr>
        <w:tc>
          <w:tcPr>
            <w:tcW w:w="5445" w:type="dxa"/>
            <w:tcBorders>
              <w:top w:val="nil"/>
              <w:left w:val="nil"/>
              <w:bottom w:val="nil"/>
              <w:right w:val="nil"/>
            </w:tcBorders>
          </w:tcPr>
          <w:p w14:paraId="355BAE34" w14:textId="77777777" w:rsidR="006878A7" w:rsidRPr="00150A05" w:rsidRDefault="006878A7" w:rsidP="00F35BDC">
            <w:pPr>
              <w:autoSpaceDE w:val="0"/>
              <w:autoSpaceDN w:val="0"/>
              <w:adjustRightInd w:val="0"/>
              <w:rPr>
                <w:rFonts w:ascii="Times New Roman" w:hAnsi="Times New Roman" w:cs="Times New Roman"/>
                <w:sz w:val="19"/>
                <w:szCs w:val="19"/>
              </w:rPr>
            </w:pPr>
            <w:r w:rsidRPr="00150A05">
              <w:rPr>
                <w:rFonts w:ascii="Times New Roman" w:hAnsi="Times New Roman" w:cs="Times New Roman"/>
                <w:sz w:val="19"/>
                <w:szCs w:val="19"/>
              </w:rPr>
              <w:t xml:space="preserve">     Total</w:t>
            </w:r>
          </w:p>
        </w:tc>
        <w:tc>
          <w:tcPr>
            <w:tcW w:w="2047" w:type="dxa"/>
            <w:tcBorders>
              <w:top w:val="single" w:sz="4" w:space="0" w:color="auto"/>
              <w:left w:val="nil"/>
              <w:bottom w:val="double" w:sz="4" w:space="0" w:color="auto"/>
              <w:right w:val="nil"/>
            </w:tcBorders>
          </w:tcPr>
          <w:p w14:paraId="1936D6FC" w14:textId="77777777" w:rsidR="006878A7" w:rsidRPr="00150A05" w:rsidRDefault="006878A7" w:rsidP="00F35BDC">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Total of above</w:t>
            </w:r>
          </w:p>
        </w:tc>
        <w:tc>
          <w:tcPr>
            <w:tcW w:w="481" w:type="dxa"/>
            <w:tcBorders>
              <w:top w:val="nil"/>
              <w:left w:val="nil"/>
              <w:bottom w:val="nil"/>
              <w:right w:val="nil"/>
            </w:tcBorders>
          </w:tcPr>
          <w:p w14:paraId="67E25012" w14:textId="77777777" w:rsidR="006878A7" w:rsidRPr="00150A05" w:rsidRDefault="006878A7" w:rsidP="00F35BDC">
            <w:pPr>
              <w:autoSpaceDE w:val="0"/>
              <w:autoSpaceDN w:val="0"/>
              <w:adjustRightInd w:val="0"/>
              <w:rPr>
                <w:rFonts w:ascii="Times New Roman" w:hAnsi="Times New Roman" w:cs="Times New Roman"/>
                <w:sz w:val="20"/>
                <w:szCs w:val="20"/>
              </w:rPr>
            </w:pPr>
          </w:p>
        </w:tc>
        <w:tc>
          <w:tcPr>
            <w:tcW w:w="2085" w:type="dxa"/>
            <w:tcBorders>
              <w:top w:val="single" w:sz="4" w:space="0" w:color="auto"/>
              <w:left w:val="nil"/>
              <w:bottom w:val="double" w:sz="4" w:space="0" w:color="auto"/>
              <w:right w:val="nil"/>
            </w:tcBorders>
          </w:tcPr>
          <w:p w14:paraId="7026AA2A" w14:textId="77777777" w:rsidR="006878A7" w:rsidRPr="00150A05" w:rsidRDefault="006878A7" w:rsidP="00F35BDC">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Total of above</w:t>
            </w:r>
          </w:p>
        </w:tc>
      </w:tr>
      <w:tr w:rsidR="006878A7" w:rsidRPr="00150A05" w14:paraId="0D3AC8C0" w14:textId="77777777" w:rsidTr="00150A05">
        <w:trPr>
          <w:trHeight w:val="189"/>
        </w:trPr>
        <w:tc>
          <w:tcPr>
            <w:tcW w:w="5445" w:type="dxa"/>
            <w:tcBorders>
              <w:top w:val="nil"/>
              <w:left w:val="nil"/>
              <w:bottom w:val="nil"/>
              <w:right w:val="nil"/>
            </w:tcBorders>
          </w:tcPr>
          <w:p w14:paraId="39940E11" w14:textId="77777777" w:rsidR="006878A7" w:rsidRPr="00150A05" w:rsidRDefault="006878A7" w:rsidP="00F35BDC">
            <w:pPr>
              <w:autoSpaceDE w:val="0"/>
              <w:autoSpaceDN w:val="0"/>
              <w:adjustRightInd w:val="0"/>
              <w:rPr>
                <w:rFonts w:ascii="Times New Roman" w:hAnsi="Times New Roman" w:cs="Times New Roman"/>
                <w:sz w:val="19"/>
                <w:szCs w:val="19"/>
              </w:rPr>
            </w:pPr>
          </w:p>
        </w:tc>
        <w:tc>
          <w:tcPr>
            <w:tcW w:w="2047" w:type="dxa"/>
            <w:tcBorders>
              <w:top w:val="double" w:sz="4" w:space="0" w:color="auto"/>
              <w:left w:val="nil"/>
              <w:bottom w:val="nil"/>
              <w:right w:val="nil"/>
            </w:tcBorders>
          </w:tcPr>
          <w:p w14:paraId="7FEC768B" w14:textId="77777777" w:rsidR="006878A7" w:rsidRPr="00150A05" w:rsidRDefault="006878A7" w:rsidP="00F35BDC">
            <w:pPr>
              <w:autoSpaceDE w:val="0"/>
              <w:autoSpaceDN w:val="0"/>
              <w:adjustRightInd w:val="0"/>
              <w:rPr>
                <w:rFonts w:ascii="Times New Roman" w:hAnsi="Times New Roman" w:cs="Times New Roman"/>
                <w:sz w:val="19"/>
                <w:szCs w:val="19"/>
              </w:rPr>
            </w:pPr>
          </w:p>
        </w:tc>
        <w:tc>
          <w:tcPr>
            <w:tcW w:w="481" w:type="dxa"/>
            <w:tcBorders>
              <w:top w:val="nil"/>
              <w:left w:val="nil"/>
              <w:bottom w:val="nil"/>
              <w:right w:val="nil"/>
            </w:tcBorders>
          </w:tcPr>
          <w:p w14:paraId="2D8CA091" w14:textId="77777777" w:rsidR="006878A7" w:rsidRPr="00150A05" w:rsidRDefault="006878A7" w:rsidP="00F35BDC">
            <w:pPr>
              <w:autoSpaceDE w:val="0"/>
              <w:autoSpaceDN w:val="0"/>
              <w:adjustRightInd w:val="0"/>
              <w:rPr>
                <w:rFonts w:ascii="Times New Roman" w:hAnsi="Times New Roman" w:cs="Times New Roman"/>
                <w:sz w:val="19"/>
                <w:szCs w:val="19"/>
              </w:rPr>
            </w:pPr>
          </w:p>
        </w:tc>
        <w:tc>
          <w:tcPr>
            <w:tcW w:w="2085" w:type="dxa"/>
            <w:tcBorders>
              <w:top w:val="double" w:sz="4" w:space="0" w:color="auto"/>
              <w:left w:val="nil"/>
              <w:bottom w:val="nil"/>
              <w:right w:val="nil"/>
            </w:tcBorders>
          </w:tcPr>
          <w:p w14:paraId="06F8AE13" w14:textId="77777777" w:rsidR="006878A7" w:rsidRPr="00150A05" w:rsidRDefault="006878A7" w:rsidP="00F35BDC">
            <w:pPr>
              <w:autoSpaceDE w:val="0"/>
              <w:autoSpaceDN w:val="0"/>
              <w:adjustRightInd w:val="0"/>
              <w:rPr>
                <w:rFonts w:ascii="Times New Roman" w:hAnsi="Times New Roman" w:cs="Times New Roman"/>
                <w:sz w:val="19"/>
                <w:szCs w:val="19"/>
              </w:rPr>
            </w:pPr>
          </w:p>
        </w:tc>
      </w:tr>
      <w:tr w:rsidR="006878A7" w:rsidRPr="00150A05" w14:paraId="59898941" w14:textId="77777777" w:rsidTr="00150A05">
        <w:trPr>
          <w:trHeight w:val="387"/>
        </w:trPr>
        <w:tc>
          <w:tcPr>
            <w:tcW w:w="10058" w:type="dxa"/>
            <w:gridSpan w:val="4"/>
            <w:tcBorders>
              <w:top w:val="nil"/>
              <w:left w:val="nil"/>
              <w:bottom w:val="nil"/>
              <w:right w:val="nil"/>
            </w:tcBorders>
          </w:tcPr>
          <w:p w14:paraId="233429EB" w14:textId="65699FB9" w:rsidR="006878A7" w:rsidRDefault="006878A7" w:rsidP="00F35BDC">
            <w:pPr>
              <w:autoSpaceDE w:val="0"/>
              <w:autoSpaceDN w:val="0"/>
              <w:adjustRightInd w:val="0"/>
              <w:rPr>
                <w:rFonts w:ascii="Times New Roman" w:hAnsi="Times New Roman" w:cs="Times New Roman"/>
                <w:sz w:val="19"/>
                <w:szCs w:val="19"/>
              </w:rPr>
            </w:pPr>
            <w:r w:rsidRPr="00150A05">
              <w:rPr>
                <w:rFonts w:ascii="Times New Roman" w:hAnsi="Times New Roman" w:cs="Times New Roman"/>
                <w:sz w:val="19"/>
                <w:szCs w:val="19"/>
              </w:rPr>
              <w:t>*</w:t>
            </w:r>
            <w:r w:rsidRPr="00150A05">
              <w:rPr>
                <w:rFonts w:ascii="Times New Roman" w:hAnsi="Times New Roman" w:cs="Times New Roman"/>
                <w:sz w:val="20"/>
                <w:szCs w:val="20"/>
              </w:rPr>
              <w:t>Enter FY 20</w:t>
            </w:r>
            <w:r w:rsidR="00FC11ED">
              <w:rPr>
                <w:rFonts w:ascii="Times New Roman" w:hAnsi="Times New Roman" w:cs="Times New Roman"/>
                <w:sz w:val="20"/>
                <w:szCs w:val="20"/>
              </w:rPr>
              <w:t>2</w:t>
            </w:r>
            <w:r w:rsidR="005A3262">
              <w:rPr>
                <w:rFonts w:ascii="Times New Roman" w:hAnsi="Times New Roman" w:cs="Times New Roman"/>
                <w:sz w:val="20"/>
                <w:szCs w:val="20"/>
              </w:rPr>
              <w:t>4</w:t>
            </w:r>
            <w:r w:rsidRPr="00150A05">
              <w:rPr>
                <w:rFonts w:ascii="Times New Roman" w:hAnsi="Times New Roman" w:cs="Times New Roman"/>
                <w:sz w:val="20"/>
                <w:szCs w:val="20"/>
              </w:rPr>
              <w:t xml:space="preserve"> employer contributions </w:t>
            </w:r>
            <w:r w:rsidR="00376F91">
              <w:rPr>
                <w:rFonts w:ascii="Times New Roman" w:hAnsi="Times New Roman" w:cs="Times New Roman"/>
                <w:sz w:val="20"/>
                <w:szCs w:val="20"/>
              </w:rPr>
              <w:t xml:space="preserve">related to </w:t>
            </w:r>
            <w:r w:rsidR="00142614">
              <w:rPr>
                <w:rFonts w:ascii="Times New Roman" w:hAnsi="Times New Roman" w:cs="Times New Roman"/>
                <w:sz w:val="20"/>
                <w:szCs w:val="20"/>
              </w:rPr>
              <w:t>retir</w:t>
            </w:r>
            <w:r w:rsidR="00D578E8">
              <w:rPr>
                <w:rFonts w:ascii="Times New Roman" w:hAnsi="Times New Roman" w:cs="Times New Roman"/>
                <w:sz w:val="20"/>
                <w:szCs w:val="20"/>
              </w:rPr>
              <w:t>e</w:t>
            </w:r>
            <w:r w:rsidR="00142614">
              <w:rPr>
                <w:rFonts w:ascii="Times New Roman" w:hAnsi="Times New Roman" w:cs="Times New Roman"/>
                <w:sz w:val="20"/>
                <w:szCs w:val="20"/>
              </w:rPr>
              <w:t xml:space="preserve">es paid </w:t>
            </w:r>
            <w:r w:rsidR="00376F91">
              <w:rPr>
                <w:rFonts w:ascii="Times New Roman" w:hAnsi="Times New Roman" w:cs="Times New Roman"/>
                <w:sz w:val="20"/>
                <w:szCs w:val="20"/>
              </w:rPr>
              <w:t xml:space="preserve">subsequent to the measurement date. </w:t>
            </w:r>
            <w:r w:rsidRPr="00150A05">
              <w:rPr>
                <w:rFonts w:ascii="Times New Roman" w:hAnsi="Times New Roman" w:cs="Times New Roman"/>
                <w:sz w:val="19"/>
                <w:szCs w:val="19"/>
              </w:rPr>
              <w:t xml:space="preserve"> </w:t>
            </w:r>
          </w:p>
          <w:p w14:paraId="2338F0BE" w14:textId="77777777" w:rsidR="008917DC" w:rsidRPr="008917DC" w:rsidRDefault="0000777F" w:rsidP="00F35BDC">
            <w:pPr>
              <w:autoSpaceDE w:val="0"/>
              <w:autoSpaceDN w:val="0"/>
              <w:adjustRightInd w:val="0"/>
              <w:rPr>
                <w:rFonts w:ascii="Times New Roman" w:hAnsi="Times New Roman" w:cs="Times New Roman"/>
                <w:sz w:val="20"/>
                <w:szCs w:val="19"/>
              </w:rPr>
            </w:pPr>
            <w:r>
              <w:rPr>
                <w:rFonts w:ascii="Times New Roman" w:hAnsi="Times New Roman" w:cs="Times New Roman"/>
                <w:sz w:val="20"/>
                <w:szCs w:val="19"/>
              </w:rPr>
              <w:t>[</w:t>
            </w:r>
            <w:r w:rsidR="008917DC" w:rsidRPr="008917DC">
              <w:rPr>
                <w:rFonts w:ascii="Times New Roman" w:hAnsi="Times New Roman" w:cs="Times New Roman"/>
                <w:sz w:val="20"/>
                <w:szCs w:val="19"/>
              </w:rPr>
              <w:t>RSA will</w:t>
            </w:r>
            <w:r>
              <w:rPr>
                <w:rFonts w:ascii="Times New Roman" w:hAnsi="Times New Roman" w:cs="Times New Roman"/>
                <w:sz w:val="20"/>
                <w:szCs w:val="19"/>
              </w:rPr>
              <w:t xml:space="preserve"> annually (no later than October </w:t>
            </w:r>
            <w:r w:rsidR="00635C34">
              <w:rPr>
                <w:rFonts w:ascii="Times New Roman" w:hAnsi="Times New Roman" w:cs="Times New Roman"/>
                <w:sz w:val="20"/>
                <w:szCs w:val="19"/>
              </w:rPr>
              <w:t>31</w:t>
            </w:r>
            <w:r w:rsidR="00635C34" w:rsidRPr="00635C34">
              <w:rPr>
                <w:rFonts w:ascii="Times New Roman" w:hAnsi="Times New Roman" w:cs="Times New Roman"/>
                <w:sz w:val="20"/>
                <w:szCs w:val="19"/>
                <w:vertAlign w:val="superscript"/>
              </w:rPr>
              <w:t>ST</w:t>
            </w:r>
            <w:r>
              <w:rPr>
                <w:rFonts w:ascii="Times New Roman" w:hAnsi="Times New Roman" w:cs="Times New Roman"/>
                <w:sz w:val="20"/>
                <w:szCs w:val="19"/>
              </w:rPr>
              <w:t>)</w:t>
            </w:r>
            <w:r w:rsidR="008917DC" w:rsidRPr="008917DC">
              <w:rPr>
                <w:rFonts w:ascii="Times New Roman" w:hAnsi="Times New Roman" w:cs="Times New Roman"/>
                <w:sz w:val="20"/>
                <w:szCs w:val="19"/>
              </w:rPr>
              <w:t xml:space="preserve"> provide a percentage to multiply the current fiscal year’s contributions </w:t>
            </w:r>
            <w:r w:rsidR="008917DC">
              <w:rPr>
                <w:rFonts w:ascii="Times New Roman" w:hAnsi="Times New Roman" w:cs="Times New Roman"/>
                <w:sz w:val="20"/>
                <w:szCs w:val="19"/>
              </w:rPr>
              <w:t>by to calculate this amount</w:t>
            </w:r>
            <w:r>
              <w:rPr>
                <w:rFonts w:ascii="Times New Roman" w:hAnsi="Times New Roman" w:cs="Times New Roman"/>
                <w:sz w:val="20"/>
                <w:szCs w:val="19"/>
              </w:rPr>
              <w:t>.]</w:t>
            </w:r>
          </w:p>
          <w:p w14:paraId="5A7870BB" w14:textId="77777777" w:rsidR="001F7950" w:rsidRPr="00150A05" w:rsidRDefault="001F7950" w:rsidP="00F35BDC">
            <w:pPr>
              <w:autoSpaceDE w:val="0"/>
              <w:autoSpaceDN w:val="0"/>
              <w:adjustRightInd w:val="0"/>
              <w:rPr>
                <w:rFonts w:ascii="Times New Roman" w:hAnsi="Times New Roman" w:cs="Times New Roman"/>
                <w:sz w:val="19"/>
                <w:szCs w:val="19"/>
              </w:rPr>
            </w:pPr>
          </w:p>
        </w:tc>
      </w:tr>
    </w:tbl>
    <w:bookmarkEnd w:id="1"/>
    <w:p w14:paraId="0C635BDB" w14:textId="6B11671B" w:rsidR="00B571E7" w:rsidRDefault="00B571E7" w:rsidP="001F7950">
      <w:pPr>
        <w:rPr>
          <w:rFonts w:ascii="Times New Roman" w:hAnsi="Times New Roman" w:cs="Times New Roman"/>
          <w:spacing w:val="-2"/>
          <w:w w:val="99"/>
        </w:rPr>
      </w:pPr>
      <w:r>
        <w:rPr>
          <w:rFonts w:ascii="Times New Roman" w:hAnsi="Times New Roman" w:cs="Times New Roman"/>
        </w:rPr>
        <w:t>$[FY 20</w:t>
      </w:r>
      <w:r w:rsidR="00FC11ED">
        <w:rPr>
          <w:rFonts w:ascii="Times New Roman" w:hAnsi="Times New Roman" w:cs="Times New Roman"/>
        </w:rPr>
        <w:t>2</w:t>
      </w:r>
      <w:r w:rsidR="005A3262">
        <w:rPr>
          <w:rFonts w:ascii="Times New Roman" w:hAnsi="Times New Roman" w:cs="Times New Roman"/>
        </w:rPr>
        <w:t>4</w:t>
      </w:r>
      <w:r w:rsidR="001F7950">
        <w:rPr>
          <w:rFonts w:ascii="Times New Roman" w:hAnsi="Times New Roman" w:cs="Times New Roman"/>
        </w:rPr>
        <w:t xml:space="preserve"> Employer Contributions </w:t>
      </w:r>
      <w:r w:rsidR="00B005E1">
        <w:rPr>
          <w:rFonts w:ascii="Times New Roman" w:hAnsi="Times New Roman" w:cs="Times New Roman"/>
        </w:rPr>
        <w:t>paid subsequent to the measurement date</w:t>
      </w:r>
      <w:r w:rsidR="001F7950">
        <w:rPr>
          <w:rFonts w:ascii="Times New Roman" w:hAnsi="Times New Roman" w:cs="Times New Roman"/>
        </w:rPr>
        <w:t xml:space="preserve"> (see amount * above)] </w:t>
      </w:r>
      <w:r w:rsidR="00042787" w:rsidRPr="001F7950">
        <w:rPr>
          <w:rFonts w:ascii="Times New Roman" w:hAnsi="Times New Roman" w:cs="Times New Roman"/>
        </w:rPr>
        <w:t>reported as deferred outflows of resources related to OPEB</w:t>
      </w:r>
      <w:r w:rsidR="00B005E1">
        <w:rPr>
          <w:rFonts w:ascii="Times New Roman" w:hAnsi="Times New Roman" w:cs="Times New Roman"/>
        </w:rPr>
        <w:t xml:space="preserve"> </w:t>
      </w:r>
      <w:r w:rsidR="00042787" w:rsidRPr="001F7950">
        <w:rPr>
          <w:rFonts w:ascii="Times New Roman" w:hAnsi="Times New Roman" w:cs="Times New Roman"/>
        </w:rPr>
        <w:t>resulting</w:t>
      </w:r>
      <w:r w:rsidR="00042787" w:rsidRPr="001F7950">
        <w:rPr>
          <w:rFonts w:ascii="Times New Roman" w:hAnsi="Times New Roman" w:cs="Times New Roman"/>
          <w:spacing w:val="-2"/>
          <w:w w:val="99"/>
        </w:rPr>
        <w:t xml:space="preserve"> </w:t>
      </w:r>
      <w:r w:rsidR="00042787" w:rsidRPr="001F7950">
        <w:rPr>
          <w:rFonts w:ascii="Times New Roman" w:hAnsi="Times New Roman" w:cs="Times New Roman"/>
        </w:rPr>
        <w:t>from</w:t>
      </w:r>
      <w:r w:rsidR="00042787" w:rsidRPr="001F7950">
        <w:rPr>
          <w:rFonts w:ascii="Times New Roman" w:hAnsi="Times New Roman" w:cs="Times New Roman"/>
          <w:spacing w:val="-5"/>
        </w:rPr>
        <w:t xml:space="preserve"> </w:t>
      </w:r>
      <w:r w:rsidR="001F7950">
        <w:rPr>
          <w:rFonts w:ascii="Times New Roman" w:hAnsi="Times New Roman" w:cs="Times New Roman"/>
          <w:spacing w:val="-5"/>
        </w:rPr>
        <w:t xml:space="preserve">the </w:t>
      </w:r>
      <w:r w:rsidR="00B005E1">
        <w:rPr>
          <w:rFonts w:ascii="Times New Roman" w:hAnsi="Times New Roman" w:cs="Times New Roman"/>
          <w:spacing w:val="-5"/>
        </w:rPr>
        <w:t xml:space="preserve">[School </w:t>
      </w:r>
      <w:r w:rsidR="001B1B8B">
        <w:rPr>
          <w:rFonts w:ascii="Times New Roman" w:hAnsi="Times New Roman" w:cs="Times New Roman"/>
          <w:spacing w:val="-5"/>
        </w:rPr>
        <w:t>System’s</w:t>
      </w:r>
      <w:r w:rsidR="00B005E1">
        <w:rPr>
          <w:rFonts w:ascii="Times New Roman" w:hAnsi="Times New Roman" w:cs="Times New Roman"/>
          <w:spacing w:val="-5"/>
        </w:rPr>
        <w:t xml:space="preserve">] </w:t>
      </w:r>
      <w:r w:rsidR="004506C7">
        <w:rPr>
          <w:rFonts w:ascii="Times New Roman" w:hAnsi="Times New Roman" w:cs="Times New Roman"/>
          <w:spacing w:val="-5"/>
        </w:rPr>
        <w:t>c</w:t>
      </w:r>
      <w:r w:rsidR="00042787" w:rsidRPr="001F7950">
        <w:rPr>
          <w:rFonts w:ascii="Times New Roman" w:hAnsi="Times New Roman" w:cs="Times New Roman"/>
        </w:rPr>
        <w:t>ontributions</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subsequent</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to</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the</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measurement</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date</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will</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be</w:t>
      </w:r>
      <w:r w:rsidR="00042787" w:rsidRPr="001F7950">
        <w:rPr>
          <w:rFonts w:ascii="Times New Roman" w:hAnsi="Times New Roman" w:cs="Times New Roman"/>
          <w:spacing w:val="-5"/>
        </w:rPr>
        <w:t xml:space="preserve"> </w:t>
      </w:r>
      <w:r w:rsidR="00042787" w:rsidRPr="001F7950">
        <w:rPr>
          <w:rFonts w:ascii="Times New Roman" w:hAnsi="Times New Roman" w:cs="Times New Roman"/>
          <w:spacing w:val="-2"/>
        </w:rPr>
        <w:t>recog</w:t>
      </w:r>
      <w:r w:rsidR="00042787" w:rsidRPr="001F7950">
        <w:rPr>
          <w:rFonts w:ascii="Times New Roman" w:hAnsi="Times New Roman" w:cs="Times New Roman"/>
        </w:rPr>
        <w:t>nized</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as</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a</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reduction</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of</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the</w:t>
      </w:r>
      <w:r w:rsidR="00042787" w:rsidRPr="001F7950">
        <w:rPr>
          <w:rFonts w:ascii="Times New Roman" w:hAnsi="Times New Roman" w:cs="Times New Roman"/>
          <w:spacing w:val="-10"/>
        </w:rPr>
        <w:t xml:space="preserve"> </w:t>
      </w:r>
      <w:r w:rsidR="0027791D">
        <w:rPr>
          <w:rFonts w:ascii="Times New Roman" w:hAnsi="Times New Roman" w:cs="Times New Roman"/>
        </w:rPr>
        <w:t>N</w:t>
      </w:r>
      <w:r w:rsidR="00042787" w:rsidRPr="001F7950">
        <w:rPr>
          <w:rFonts w:ascii="Times New Roman" w:hAnsi="Times New Roman" w:cs="Times New Roman"/>
        </w:rPr>
        <w:t>et</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OPEB</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liability</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in</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the</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year</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ended</w:t>
      </w:r>
      <w:r w:rsidR="00042787" w:rsidRPr="001F7950">
        <w:rPr>
          <w:rFonts w:ascii="Times New Roman" w:hAnsi="Times New Roman" w:cs="Times New Roman"/>
          <w:spacing w:val="-10"/>
        </w:rPr>
        <w:t xml:space="preserve"> </w:t>
      </w:r>
      <w:r w:rsidR="001F7950">
        <w:rPr>
          <w:rFonts w:ascii="Times New Roman" w:hAnsi="Times New Roman" w:cs="Times New Roman"/>
          <w:spacing w:val="-10"/>
        </w:rPr>
        <w:t xml:space="preserve">September </w:t>
      </w:r>
      <w:r w:rsidR="00042787" w:rsidRPr="001F7950">
        <w:rPr>
          <w:rFonts w:ascii="Times New Roman" w:hAnsi="Times New Roman" w:cs="Times New Roman"/>
        </w:rPr>
        <w:t>30,</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20</w:t>
      </w:r>
      <w:r w:rsidR="00280E98">
        <w:rPr>
          <w:rFonts w:ascii="Times New Roman" w:hAnsi="Times New Roman" w:cs="Times New Roman"/>
        </w:rPr>
        <w:t>2</w:t>
      </w:r>
      <w:r w:rsidR="005A3262">
        <w:rPr>
          <w:rFonts w:ascii="Times New Roman" w:hAnsi="Times New Roman" w:cs="Times New Roman"/>
        </w:rPr>
        <w:t>5</w:t>
      </w:r>
      <w:r w:rsidR="00042787" w:rsidRPr="001F7950">
        <w:rPr>
          <w:rFonts w:ascii="Times New Roman" w:hAnsi="Times New Roman" w:cs="Times New Roman"/>
        </w:rPr>
        <w:t>.</w:t>
      </w:r>
      <w:r w:rsidR="00042787" w:rsidRPr="001F7950">
        <w:rPr>
          <w:rFonts w:ascii="Times New Roman" w:hAnsi="Times New Roman" w:cs="Times New Roman"/>
          <w:spacing w:val="-2"/>
          <w:w w:val="99"/>
        </w:rPr>
        <w:t xml:space="preserve"> </w:t>
      </w:r>
    </w:p>
    <w:p w14:paraId="5AC7A0D9" w14:textId="77777777" w:rsidR="00B571E7" w:rsidRDefault="00B571E7" w:rsidP="001F7950">
      <w:pPr>
        <w:rPr>
          <w:rFonts w:ascii="Times New Roman" w:hAnsi="Times New Roman" w:cs="Times New Roman"/>
          <w:spacing w:val="-2"/>
          <w:w w:val="99"/>
        </w:rPr>
      </w:pPr>
    </w:p>
    <w:p w14:paraId="377278D4" w14:textId="77777777" w:rsidR="001F7950" w:rsidRPr="008F74B1" w:rsidRDefault="00042787" w:rsidP="001F7950">
      <w:pPr>
        <w:rPr>
          <w:rFonts w:ascii="Times New Roman" w:hAnsi="Times New Roman" w:cs="Times New Roman"/>
          <w:sz w:val="20"/>
          <w:szCs w:val="20"/>
        </w:rPr>
      </w:pPr>
      <w:r w:rsidRPr="001F7950">
        <w:rPr>
          <w:rFonts w:ascii="Times New Roman" w:hAnsi="Times New Roman" w:cs="Times New Roman"/>
        </w:rPr>
        <w:t>Other</w:t>
      </w:r>
      <w:r w:rsidRPr="001F7950">
        <w:rPr>
          <w:rFonts w:ascii="Times New Roman" w:hAnsi="Times New Roman" w:cs="Times New Roman"/>
          <w:spacing w:val="-19"/>
        </w:rPr>
        <w:t xml:space="preserve"> </w:t>
      </w:r>
      <w:r w:rsidRPr="001F7950">
        <w:rPr>
          <w:rFonts w:ascii="Times New Roman" w:hAnsi="Times New Roman" w:cs="Times New Roman"/>
        </w:rPr>
        <w:t>amounts</w:t>
      </w:r>
      <w:r w:rsidRPr="001F7950">
        <w:rPr>
          <w:rFonts w:ascii="Times New Roman" w:hAnsi="Times New Roman" w:cs="Times New Roman"/>
          <w:spacing w:val="-19"/>
        </w:rPr>
        <w:t xml:space="preserve"> </w:t>
      </w:r>
      <w:r w:rsidRPr="001F7950">
        <w:rPr>
          <w:rFonts w:ascii="Times New Roman" w:hAnsi="Times New Roman" w:cs="Times New Roman"/>
        </w:rPr>
        <w:t>reported</w:t>
      </w:r>
      <w:r w:rsidRPr="001F7950">
        <w:rPr>
          <w:rFonts w:ascii="Times New Roman" w:hAnsi="Times New Roman" w:cs="Times New Roman"/>
          <w:spacing w:val="-19"/>
        </w:rPr>
        <w:t xml:space="preserve"> </w:t>
      </w:r>
      <w:r w:rsidRPr="001F7950">
        <w:rPr>
          <w:rFonts w:ascii="Times New Roman" w:hAnsi="Times New Roman" w:cs="Times New Roman"/>
        </w:rPr>
        <w:t>as</w:t>
      </w:r>
      <w:r w:rsidRPr="001F7950">
        <w:rPr>
          <w:rFonts w:ascii="Times New Roman" w:hAnsi="Times New Roman" w:cs="Times New Roman"/>
          <w:spacing w:val="-19"/>
        </w:rPr>
        <w:t xml:space="preserve"> </w:t>
      </w:r>
      <w:r w:rsidRPr="001F7950">
        <w:rPr>
          <w:rFonts w:ascii="Times New Roman" w:hAnsi="Times New Roman" w:cs="Times New Roman"/>
        </w:rPr>
        <w:t>deferred</w:t>
      </w:r>
      <w:r w:rsidRPr="001F7950">
        <w:rPr>
          <w:rFonts w:ascii="Times New Roman" w:hAnsi="Times New Roman" w:cs="Times New Roman"/>
          <w:spacing w:val="-19"/>
        </w:rPr>
        <w:t xml:space="preserve"> </w:t>
      </w:r>
      <w:r w:rsidRPr="001F7950">
        <w:rPr>
          <w:rFonts w:ascii="Times New Roman" w:hAnsi="Times New Roman" w:cs="Times New Roman"/>
        </w:rPr>
        <w:t>outflows</w:t>
      </w:r>
      <w:r w:rsidRPr="001F7950">
        <w:rPr>
          <w:rFonts w:ascii="Times New Roman" w:hAnsi="Times New Roman" w:cs="Times New Roman"/>
          <w:spacing w:val="-19"/>
        </w:rPr>
        <w:t xml:space="preserve"> </w:t>
      </w:r>
      <w:r w:rsidRPr="001F7950">
        <w:rPr>
          <w:rFonts w:ascii="Times New Roman" w:hAnsi="Times New Roman" w:cs="Times New Roman"/>
        </w:rPr>
        <w:t>of</w:t>
      </w:r>
      <w:r w:rsidRPr="001F7950">
        <w:rPr>
          <w:rFonts w:ascii="Times New Roman" w:hAnsi="Times New Roman" w:cs="Times New Roman"/>
          <w:spacing w:val="-19"/>
        </w:rPr>
        <w:t xml:space="preserve"> </w:t>
      </w:r>
      <w:r w:rsidRPr="001F7950">
        <w:rPr>
          <w:rFonts w:ascii="Times New Roman" w:hAnsi="Times New Roman" w:cs="Times New Roman"/>
        </w:rPr>
        <w:t>resources</w:t>
      </w:r>
      <w:r w:rsidRPr="001F7950">
        <w:rPr>
          <w:rFonts w:ascii="Times New Roman" w:hAnsi="Times New Roman" w:cs="Times New Roman"/>
          <w:spacing w:val="-19"/>
        </w:rPr>
        <w:t xml:space="preserve"> </w:t>
      </w:r>
      <w:r w:rsidRPr="001F7950">
        <w:rPr>
          <w:rFonts w:ascii="Times New Roman" w:hAnsi="Times New Roman" w:cs="Times New Roman"/>
        </w:rPr>
        <w:t>and</w:t>
      </w:r>
      <w:r w:rsidRPr="001F7950">
        <w:rPr>
          <w:rFonts w:ascii="Times New Roman" w:hAnsi="Times New Roman" w:cs="Times New Roman"/>
          <w:spacing w:val="-19"/>
        </w:rPr>
        <w:t xml:space="preserve"> </w:t>
      </w:r>
      <w:r w:rsidRPr="001F7950">
        <w:rPr>
          <w:rFonts w:ascii="Times New Roman" w:hAnsi="Times New Roman" w:cs="Times New Roman"/>
        </w:rPr>
        <w:t>deferred</w:t>
      </w:r>
      <w:r w:rsidRPr="001F7950">
        <w:rPr>
          <w:rFonts w:ascii="Times New Roman" w:hAnsi="Times New Roman" w:cs="Times New Roman"/>
          <w:spacing w:val="-19"/>
        </w:rPr>
        <w:t xml:space="preserve"> </w:t>
      </w:r>
      <w:r w:rsidRPr="001F7950">
        <w:rPr>
          <w:rFonts w:ascii="Times New Roman" w:hAnsi="Times New Roman" w:cs="Times New Roman"/>
        </w:rPr>
        <w:t>inflows</w:t>
      </w:r>
      <w:r w:rsidRPr="001F7950">
        <w:rPr>
          <w:rFonts w:ascii="Times New Roman" w:hAnsi="Times New Roman" w:cs="Times New Roman"/>
          <w:spacing w:val="-2"/>
          <w:w w:val="99"/>
        </w:rPr>
        <w:t xml:space="preserve"> </w:t>
      </w:r>
      <w:r w:rsidRPr="001F7950">
        <w:rPr>
          <w:rFonts w:ascii="Times New Roman" w:hAnsi="Times New Roman" w:cs="Times New Roman"/>
        </w:rPr>
        <w:t>of</w:t>
      </w:r>
      <w:r w:rsidRPr="001F7950">
        <w:rPr>
          <w:rFonts w:ascii="Times New Roman" w:hAnsi="Times New Roman" w:cs="Times New Roman"/>
          <w:spacing w:val="-7"/>
        </w:rPr>
        <w:t xml:space="preserve"> </w:t>
      </w:r>
      <w:r w:rsidRPr="001F7950">
        <w:rPr>
          <w:rFonts w:ascii="Times New Roman" w:hAnsi="Times New Roman" w:cs="Times New Roman"/>
        </w:rPr>
        <w:t>resources</w:t>
      </w:r>
      <w:r w:rsidRPr="001F7950">
        <w:rPr>
          <w:rFonts w:ascii="Times New Roman" w:hAnsi="Times New Roman" w:cs="Times New Roman"/>
          <w:spacing w:val="-7"/>
        </w:rPr>
        <w:t xml:space="preserve"> </w:t>
      </w:r>
      <w:r w:rsidRPr="001F7950">
        <w:rPr>
          <w:rFonts w:ascii="Times New Roman" w:hAnsi="Times New Roman" w:cs="Times New Roman"/>
        </w:rPr>
        <w:t>related</w:t>
      </w:r>
      <w:r w:rsidRPr="001F7950">
        <w:rPr>
          <w:rFonts w:ascii="Times New Roman" w:hAnsi="Times New Roman" w:cs="Times New Roman"/>
          <w:spacing w:val="-7"/>
        </w:rPr>
        <w:t xml:space="preserve"> </w:t>
      </w:r>
      <w:r w:rsidRPr="001F7950">
        <w:rPr>
          <w:rFonts w:ascii="Times New Roman" w:hAnsi="Times New Roman" w:cs="Times New Roman"/>
        </w:rPr>
        <w:t>to</w:t>
      </w:r>
      <w:r w:rsidRPr="001F7950">
        <w:rPr>
          <w:rFonts w:ascii="Times New Roman" w:hAnsi="Times New Roman" w:cs="Times New Roman"/>
          <w:spacing w:val="-7"/>
        </w:rPr>
        <w:t xml:space="preserve"> </w:t>
      </w:r>
      <w:r w:rsidRPr="001F7950">
        <w:rPr>
          <w:rFonts w:ascii="Times New Roman" w:hAnsi="Times New Roman" w:cs="Times New Roman"/>
        </w:rPr>
        <w:t>OPEB</w:t>
      </w:r>
      <w:r w:rsidRPr="001F7950">
        <w:rPr>
          <w:rFonts w:ascii="Times New Roman" w:hAnsi="Times New Roman" w:cs="Times New Roman"/>
          <w:spacing w:val="-7"/>
        </w:rPr>
        <w:t xml:space="preserve"> </w:t>
      </w:r>
      <w:r w:rsidRPr="001F7950">
        <w:rPr>
          <w:rFonts w:ascii="Times New Roman" w:hAnsi="Times New Roman" w:cs="Times New Roman"/>
        </w:rPr>
        <w:t>will</w:t>
      </w:r>
      <w:r w:rsidRPr="001F7950">
        <w:rPr>
          <w:rFonts w:ascii="Times New Roman" w:hAnsi="Times New Roman" w:cs="Times New Roman"/>
          <w:spacing w:val="-7"/>
        </w:rPr>
        <w:t xml:space="preserve"> </w:t>
      </w:r>
      <w:r w:rsidRPr="001F7950">
        <w:rPr>
          <w:rFonts w:ascii="Times New Roman" w:hAnsi="Times New Roman" w:cs="Times New Roman"/>
        </w:rPr>
        <w:t>be</w:t>
      </w:r>
      <w:r w:rsidRPr="001F7950">
        <w:rPr>
          <w:rFonts w:ascii="Times New Roman" w:hAnsi="Times New Roman" w:cs="Times New Roman"/>
          <w:spacing w:val="-7"/>
        </w:rPr>
        <w:t xml:space="preserve"> </w:t>
      </w:r>
      <w:r w:rsidRPr="001F7950">
        <w:rPr>
          <w:rFonts w:ascii="Times New Roman" w:hAnsi="Times New Roman" w:cs="Times New Roman"/>
        </w:rPr>
        <w:t>recognized</w:t>
      </w:r>
      <w:r w:rsidRPr="001F7950">
        <w:rPr>
          <w:rFonts w:ascii="Times New Roman" w:hAnsi="Times New Roman" w:cs="Times New Roman"/>
          <w:spacing w:val="-7"/>
        </w:rPr>
        <w:t xml:space="preserve"> </w:t>
      </w:r>
      <w:r w:rsidRPr="001F7950">
        <w:rPr>
          <w:rFonts w:ascii="Times New Roman" w:hAnsi="Times New Roman" w:cs="Times New Roman"/>
        </w:rPr>
        <w:t>in</w:t>
      </w:r>
      <w:r w:rsidRPr="001F7950">
        <w:rPr>
          <w:rFonts w:ascii="Times New Roman" w:hAnsi="Times New Roman" w:cs="Times New Roman"/>
          <w:spacing w:val="-7"/>
        </w:rPr>
        <w:t xml:space="preserve"> </w:t>
      </w:r>
      <w:r w:rsidRPr="001F7950">
        <w:rPr>
          <w:rFonts w:ascii="Times New Roman" w:hAnsi="Times New Roman" w:cs="Times New Roman"/>
        </w:rPr>
        <w:t>OPEB</w:t>
      </w:r>
      <w:r w:rsidRPr="001F7950">
        <w:rPr>
          <w:rFonts w:ascii="Times New Roman" w:hAnsi="Times New Roman" w:cs="Times New Roman"/>
          <w:spacing w:val="-7"/>
        </w:rPr>
        <w:t xml:space="preserve"> </w:t>
      </w:r>
      <w:r w:rsidRPr="001F7950">
        <w:rPr>
          <w:rFonts w:ascii="Times New Roman" w:hAnsi="Times New Roman" w:cs="Times New Roman"/>
        </w:rPr>
        <w:t>expense</w:t>
      </w:r>
      <w:r w:rsidRPr="001F7950">
        <w:rPr>
          <w:rFonts w:ascii="Times New Roman" w:hAnsi="Times New Roman" w:cs="Times New Roman"/>
          <w:spacing w:val="-7"/>
        </w:rPr>
        <w:t xml:space="preserve"> </w:t>
      </w:r>
      <w:r w:rsidRPr="001F7950">
        <w:rPr>
          <w:rFonts w:ascii="Times New Roman" w:hAnsi="Times New Roman" w:cs="Times New Roman"/>
        </w:rPr>
        <w:t>as</w:t>
      </w:r>
      <w:r w:rsidRPr="001F7950">
        <w:rPr>
          <w:rFonts w:ascii="Times New Roman" w:hAnsi="Times New Roman" w:cs="Times New Roman"/>
          <w:spacing w:val="-7"/>
        </w:rPr>
        <w:t xml:space="preserve"> </w:t>
      </w:r>
      <w:r w:rsidRPr="001F7950">
        <w:rPr>
          <w:rFonts w:ascii="Times New Roman" w:hAnsi="Times New Roman" w:cs="Times New Roman"/>
        </w:rPr>
        <w:t>follows:</w:t>
      </w:r>
    </w:p>
    <w:p w14:paraId="3D92283E" w14:textId="77777777" w:rsidR="001F7950" w:rsidRDefault="001F7950" w:rsidP="001F7950">
      <w:pPr>
        <w:autoSpaceDE w:val="0"/>
        <w:autoSpaceDN w:val="0"/>
        <w:adjustRightInd w:val="0"/>
        <w:rPr>
          <w:rFonts w:ascii="Helvetica" w:hAnsi="Helvetica" w:cs="Helvetica"/>
          <w:sz w:val="19"/>
          <w:szCs w:val="19"/>
        </w:rPr>
      </w:pPr>
    </w:p>
    <w:tbl>
      <w:tblPr>
        <w:tblStyle w:val="TableGrid"/>
        <w:tblW w:w="8010" w:type="dxa"/>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5082"/>
      </w:tblGrid>
      <w:tr w:rsidR="001F7950" w:rsidRPr="0097558B" w14:paraId="3C434E57" w14:textId="77777777" w:rsidTr="00B571E7">
        <w:tc>
          <w:tcPr>
            <w:tcW w:w="2928" w:type="dxa"/>
          </w:tcPr>
          <w:p w14:paraId="2B1EBA73" w14:textId="77777777" w:rsidR="001F7950" w:rsidRPr="0097558B" w:rsidRDefault="001F7950" w:rsidP="00B571E7">
            <w:pPr>
              <w:autoSpaceDE w:val="0"/>
              <w:autoSpaceDN w:val="0"/>
              <w:adjustRightInd w:val="0"/>
              <w:rPr>
                <w:rFonts w:ascii="Helvetica" w:hAnsi="Helvetica" w:cs="Helvetica"/>
                <w:b/>
                <w:sz w:val="19"/>
                <w:szCs w:val="19"/>
              </w:rPr>
            </w:pPr>
            <w:r w:rsidRPr="00AC1F47">
              <w:rPr>
                <w:rFonts w:ascii="Times New Roman" w:hAnsi="Times New Roman" w:cs="Times New Roman"/>
                <w:b/>
                <w:sz w:val="20"/>
                <w:szCs w:val="20"/>
              </w:rPr>
              <w:t>Year ended September 30</w:t>
            </w:r>
            <w:r w:rsidRPr="0097558B">
              <w:rPr>
                <w:rFonts w:ascii="Helvetica" w:hAnsi="Helvetica" w:cs="Helvetica"/>
                <w:b/>
                <w:sz w:val="19"/>
                <w:szCs w:val="19"/>
              </w:rPr>
              <w:t>:</w:t>
            </w:r>
          </w:p>
        </w:tc>
        <w:tc>
          <w:tcPr>
            <w:tcW w:w="5082" w:type="dxa"/>
          </w:tcPr>
          <w:p w14:paraId="54E3A525" w14:textId="77777777" w:rsidR="001F7950" w:rsidRPr="00B571E7" w:rsidRDefault="001F7950" w:rsidP="00B571E7">
            <w:pPr>
              <w:autoSpaceDE w:val="0"/>
              <w:autoSpaceDN w:val="0"/>
              <w:adjustRightInd w:val="0"/>
              <w:rPr>
                <w:rFonts w:ascii="Times New Roman" w:hAnsi="Times New Roman" w:cs="Times New Roman"/>
              </w:rPr>
            </w:pPr>
          </w:p>
        </w:tc>
      </w:tr>
      <w:tr w:rsidR="001F7950" w:rsidRPr="0097558B" w14:paraId="3EA4F597" w14:textId="77777777" w:rsidTr="00B571E7">
        <w:tc>
          <w:tcPr>
            <w:tcW w:w="2928" w:type="dxa"/>
          </w:tcPr>
          <w:p w14:paraId="7D212789" w14:textId="53AEB74E" w:rsidR="001F7950" w:rsidRPr="008F74B1" w:rsidRDefault="001F7950" w:rsidP="00280E98">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20</w:t>
            </w:r>
            <w:r w:rsidR="00280E98">
              <w:rPr>
                <w:rFonts w:ascii="Times New Roman" w:hAnsi="Times New Roman" w:cs="Times New Roman"/>
                <w:sz w:val="20"/>
                <w:szCs w:val="20"/>
              </w:rPr>
              <w:t>2</w:t>
            </w:r>
            <w:r w:rsidR="00CE58BF">
              <w:rPr>
                <w:rFonts w:ascii="Times New Roman" w:hAnsi="Times New Roman" w:cs="Times New Roman"/>
                <w:sz w:val="20"/>
                <w:szCs w:val="20"/>
              </w:rPr>
              <w:t>5</w:t>
            </w:r>
          </w:p>
        </w:tc>
        <w:tc>
          <w:tcPr>
            <w:tcW w:w="5082" w:type="dxa"/>
          </w:tcPr>
          <w:p w14:paraId="7BF69AFE" w14:textId="77777777"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 xml:space="preserve">[See </w:t>
            </w:r>
            <w:r w:rsidR="00B571E7">
              <w:rPr>
                <w:rFonts w:ascii="Times New Roman" w:hAnsi="Times New Roman" w:cs="Times New Roman"/>
                <w:sz w:val="20"/>
                <w:szCs w:val="20"/>
              </w:rPr>
              <w:t xml:space="preserve">School System’s </w:t>
            </w:r>
            <w:r w:rsidRPr="008F74B1">
              <w:rPr>
                <w:rFonts w:ascii="Times New Roman" w:hAnsi="Times New Roman" w:cs="Times New Roman"/>
                <w:sz w:val="20"/>
                <w:szCs w:val="20"/>
              </w:rPr>
              <w:t>Detail Report</w:t>
            </w:r>
            <w:r>
              <w:rPr>
                <w:rFonts w:ascii="Times New Roman" w:hAnsi="Times New Roman" w:cs="Times New Roman"/>
                <w:sz w:val="20"/>
                <w:szCs w:val="20"/>
              </w:rPr>
              <w:t xml:space="preserve"> Page </w:t>
            </w:r>
            <w:r w:rsidR="00B571E7">
              <w:rPr>
                <w:rFonts w:ascii="Times New Roman" w:hAnsi="Times New Roman" w:cs="Times New Roman"/>
                <w:sz w:val="20"/>
                <w:szCs w:val="20"/>
              </w:rPr>
              <w:t>1</w:t>
            </w:r>
            <w:r w:rsidRPr="008F74B1">
              <w:rPr>
                <w:rFonts w:ascii="Times New Roman" w:hAnsi="Times New Roman" w:cs="Times New Roman"/>
                <w:sz w:val="20"/>
                <w:szCs w:val="20"/>
              </w:rPr>
              <w:t>]</w:t>
            </w:r>
          </w:p>
        </w:tc>
      </w:tr>
      <w:tr w:rsidR="001F7950" w:rsidRPr="0097558B" w14:paraId="72E41EFF" w14:textId="77777777" w:rsidTr="00B571E7">
        <w:tc>
          <w:tcPr>
            <w:tcW w:w="2928" w:type="dxa"/>
          </w:tcPr>
          <w:p w14:paraId="596E6A4F" w14:textId="502FF320" w:rsidR="001F7950" w:rsidRPr="008F74B1" w:rsidRDefault="00B571E7" w:rsidP="00280E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202</w:t>
            </w:r>
            <w:r w:rsidR="00CE58BF">
              <w:rPr>
                <w:rFonts w:ascii="Times New Roman" w:hAnsi="Times New Roman" w:cs="Times New Roman"/>
                <w:sz w:val="20"/>
                <w:szCs w:val="20"/>
              </w:rPr>
              <w:t>6</w:t>
            </w:r>
          </w:p>
        </w:tc>
        <w:tc>
          <w:tcPr>
            <w:tcW w:w="5082" w:type="dxa"/>
          </w:tcPr>
          <w:p w14:paraId="7BF14B56" w14:textId="77777777"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 xml:space="preserve">[See </w:t>
            </w:r>
            <w:r w:rsidR="00B571E7">
              <w:rPr>
                <w:rFonts w:ascii="Times New Roman" w:hAnsi="Times New Roman" w:cs="Times New Roman"/>
                <w:sz w:val="20"/>
                <w:szCs w:val="20"/>
              </w:rPr>
              <w:t xml:space="preserve">School System’s </w:t>
            </w:r>
            <w:r w:rsidRPr="008F74B1">
              <w:rPr>
                <w:rFonts w:ascii="Times New Roman" w:hAnsi="Times New Roman" w:cs="Times New Roman"/>
                <w:sz w:val="20"/>
                <w:szCs w:val="20"/>
              </w:rPr>
              <w:t>Detail Report</w:t>
            </w:r>
            <w:r>
              <w:rPr>
                <w:rFonts w:ascii="Times New Roman" w:hAnsi="Times New Roman" w:cs="Times New Roman"/>
                <w:sz w:val="20"/>
                <w:szCs w:val="20"/>
              </w:rPr>
              <w:t xml:space="preserve"> Page </w:t>
            </w:r>
            <w:r w:rsidR="00B571E7">
              <w:rPr>
                <w:rFonts w:ascii="Times New Roman" w:hAnsi="Times New Roman" w:cs="Times New Roman"/>
                <w:sz w:val="20"/>
                <w:szCs w:val="20"/>
              </w:rPr>
              <w:t>1</w:t>
            </w:r>
            <w:r w:rsidRPr="008F74B1">
              <w:rPr>
                <w:rFonts w:ascii="Times New Roman" w:hAnsi="Times New Roman" w:cs="Times New Roman"/>
                <w:sz w:val="20"/>
                <w:szCs w:val="20"/>
              </w:rPr>
              <w:t>]</w:t>
            </w:r>
          </w:p>
        </w:tc>
      </w:tr>
      <w:tr w:rsidR="001F7950" w:rsidRPr="0097558B" w14:paraId="6213D842" w14:textId="77777777" w:rsidTr="00B571E7">
        <w:tc>
          <w:tcPr>
            <w:tcW w:w="2928" w:type="dxa"/>
          </w:tcPr>
          <w:p w14:paraId="3486071C" w14:textId="384060D5" w:rsidR="001F7950" w:rsidRPr="008F74B1" w:rsidRDefault="00B571E7" w:rsidP="00280E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202</w:t>
            </w:r>
            <w:r w:rsidR="00CE58BF">
              <w:rPr>
                <w:rFonts w:ascii="Times New Roman" w:hAnsi="Times New Roman" w:cs="Times New Roman"/>
                <w:sz w:val="20"/>
                <w:szCs w:val="20"/>
              </w:rPr>
              <w:t>7</w:t>
            </w:r>
          </w:p>
        </w:tc>
        <w:tc>
          <w:tcPr>
            <w:tcW w:w="5082" w:type="dxa"/>
          </w:tcPr>
          <w:p w14:paraId="14CB9B5C" w14:textId="77777777"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 xml:space="preserve">[See </w:t>
            </w:r>
            <w:r w:rsidR="00B571E7">
              <w:rPr>
                <w:rFonts w:ascii="Times New Roman" w:hAnsi="Times New Roman" w:cs="Times New Roman"/>
                <w:sz w:val="20"/>
                <w:szCs w:val="20"/>
              </w:rPr>
              <w:t xml:space="preserve">School System’s </w:t>
            </w:r>
            <w:r w:rsidRPr="008F74B1">
              <w:rPr>
                <w:rFonts w:ascii="Times New Roman" w:hAnsi="Times New Roman" w:cs="Times New Roman"/>
                <w:sz w:val="20"/>
                <w:szCs w:val="20"/>
              </w:rPr>
              <w:t>Detail Report</w:t>
            </w:r>
            <w:r w:rsidR="00B571E7">
              <w:rPr>
                <w:rFonts w:ascii="Times New Roman" w:hAnsi="Times New Roman" w:cs="Times New Roman"/>
                <w:sz w:val="20"/>
                <w:szCs w:val="20"/>
              </w:rPr>
              <w:t xml:space="preserve"> Page 1</w:t>
            </w:r>
            <w:r w:rsidRPr="008F74B1">
              <w:rPr>
                <w:rFonts w:ascii="Times New Roman" w:hAnsi="Times New Roman" w:cs="Times New Roman"/>
                <w:sz w:val="20"/>
                <w:szCs w:val="20"/>
              </w:rPr>
              <w:t>]</w:t>
            </w:r>
          </w:p>
        </w:tc>
      </w:tr>
      <w:tr w:rsidR="001F7950" w:rsidRPr="0097558B" w14:paraId="2E9D988D" w14:textId="77777777" w:rsidTr="00B571E7">
        <w:tc>
          <w:tcPr>
            <w:tcW w:w="2928" w:type="dxa"/>
          </w:tcPr>
          <w:p w14:paraId="2E5C52E4" w14:textId="728ED52A" w:rsidR="001F7950" w:rsidRPr="008F74B1" w:rsidRDefault="00B571E7" w:rsidP="00280E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202</w:t>
            </w:r>
            <w:r w:rsidR="00CE58BF">
              <w:rPr>
                <w:rFonts w:ascii="Times New Roman" w:hAnsi="Times New Roman" w:cs="Times New Roman"/>
                <w:sz w:val="20"/>
                <w:szCs w:val="20"/>
              </w:rPr>
              <w:t>8</w:t>
            </w:r>
          </w:p>
        </w:tc>
        <w:tc>
          <w:tcPr>
            <w:tcW w:w="5082" w:type="dxa"/>
          </w:tcPr>
          <w:p w14:paraId="26E4B26C" w14:textId="77777777"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 xml:space="preserve">[See </w:t>
            </w:r>
            <w:r w:rsidR="00B571E7">
              <w:rPr>
                <w:rFonts w:ascii="Times New Roman" w:hAnsi="Times New Roman" w:cs="Times New Roman"/>
                <w:sz w:val="20"/>
                <w:szCs w:val="20"/>
              </w:rPr>
              <w:t xml:space="preserve">School System’s </w:t>
            </w:r>
            <w:r w:rsidRPr="008F74B1">
              <w:rPr>
                <w:rFonts w:ascii="Times New Roman" w:hAnsi="Times New Roman" w:cs="Times New Roman"/>
                <w:sz w:val="20"/>
                <w:szCs w:val="20"/>
              </w:rPr>
              <w:t>Detail Report</w:t>
            </w:r>
            <w:r w:rsidR="00B571E7">
              <w:rPr>
                <w:rFonts w:ascii="Times New Roman" w:hAnsi="Times New Roman" w:cs="Times New Roman"/>
                <w:sz w:val="20"/>
                <w:szCs w:val="20"/>
              </w:rPr>
              <w:t xml:space="preserve"> Page 1</w:t>
            </w:r>
            <w:r w:rsidRPr="008F74B1">
              <w:rPr>
                <w:rFonts w:ascii="Times New Roman" w:hAnsi="Times New Roman" w:cs="Times New Roman"/>
                <w:sz w:val="20"/>
                <w:szCs w:val="20"/>
              </w:rPr>
              <w:t>]</w:t>
            </w:r>
          </w:p>
        </w:tc>
      </w:tr>
      <w:tr w:rsidR="001F7950" w:rsidRPr="0097558B" w14:paraId="604AAB44" w14:textId="77777777" w:rsidTr="00B571E7">
        <w:tc>
          <w:tcPr>
            <w:tcW w:w="2928" w:type="dxa"/>
          </w:tcPr>
          <w:p w14:paraId="6EF21F5A" w14:textId="1F9A71C1" w:rsidR="001F7950" w:rsidRPr="008F74B1" w:rsidRDefault="00B571E7" w:rsidP="00280E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202</w:t>
            </w:r>
            <w:r w:rsidR="00CE58BF">
              <w:rPr>
                <w:rFonts w:ascii="Times New Roman" w:hAnsi="Times New Roman" w:cs="Times New Roman"/>
                <w:sz w:val="20"/>
                <w:szCs w:val="20"/>
              </w:rPr>
              <w:t>9</w:t>
            </w:r>
          </w:p>
        </w:tc>
        <w:tc>
          <w:tcPr>
            <w:tcW w:w="5082" w:type="dxa"/>
          </w:tcPr>
          <w:p w14:paraId="59A9C07F" w14:textId="77777777"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 xml:space="preserve">[See </w:t>
            </w:r>
            <w:r w:rsidR="00B571E7">
              <w:rPr>
                <w:rFonts w:ascii="Times New Roman" w:hAnsi="Times New Roman" w:cs="Times New Roman"/>
                <w:sz w:val="20"/>
                <w:szCs w:val="20"/>
              </w:rPr>
              <w:t xml:space="preserve">School System’s </w:t>
            </w:r>
            <w:r w:rsidRPr="008F74B1">
              <w:rPr>
                <w:rFonts w:ascii="Times New Roman" w:hAnsi="Times New Roman" w:cs="Times New Roman"/>
                <w:sz w:val="20"/>
                <w:szCs w:val="20"/>
              </w:rPr>
              <w:t>Detail Report</w:t>
            </w:r>
            <w:r w:rsidR="00B571E7">
              <w:rPr>
                <w:rFonts w:ascii="Times New Roman" w:hAnsi="Times New Roman" w:cs="Times New Roman"/>
                <w:sz w:val="20"/>
                <w:szCs w:val="20"/>
              </w:rPr>
              <w:t xml:space="preserve"> Page 1</w:t>
            </w:r>
            <w:r w:rsidRPr="008F74B1">
              <w:rPr>
                <w:rFonts w:ascii="Times New Roman" w:hAnsi="Times New Roman" w:cs="Times New Roman"/>
                <w:sz w:val="20"/>
                <w:szCs w:val="20"/>
              </w:rPr>
              <w:t>]</w:t>
            </w:r>
          </w:p>
        </w:tc>
      </w:tr>
      <w:tr w:rsidR="001F7950" w:rsidRPr="0097558B" w14:paraId="58328EA0" w14:textId="77777777" w:rsidTr="00B571E7">
        <w:tc>
          <w:tcPr>
            <w:tcW w:w="2928" w:type="dxa"/>
          </w:tcPr>
          <w:p w14:paraId="2B993575" w14:textId="77777777"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Thereafter</w:t>
            </w:r>
          </w:p>
        </w:tc>
        <w:tc>
          <w:tcPr>
            <w:tcW w:w="5082" w:type="dxa"/>
          </w:tcPr>
          <w:p w14:paraId="2FA4969B" w14:textId="77777777"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 xml:space="preserve">[See </w:t>
            </w:r>
            <w:r w:rsidR="00B571E7">
              <w:rPr>
                <w:rFonts w:ascii="Times New Roman" w:hAnsi="Times New Roman" w:cs="Times New Roman"/>
                <w:sz w:val="20"/>
                <w:szCs w:val="20"/>
              </w:rPr>
              <w:t xml:space="preserve">School System’s </w:t>
            </w:r>
            <w:r w:rsidRPr="008F74B1">
              <w:rPr>
                <w:rFonts w:ascii="Times New Roman" w:hAnsi="Times New Roman" w:cs="Times New Roman"/>
                <w:sz w:val="20"/>
                <w:szCs w:val="20"/>
              </w:rPr>
              <w:t>Detail Report</w:t>
            </w:r>
            <w:r w:rsidR="00B571E7">
              <w:rPr>
                <w:rFonts w:ascii="Times New Roman" w:hAnsi="Times New Roman" w:cs="Times New Roman"/>
                <w:sz w:val="20"/>
                <w:szCs w:val="20"/>
              </w:rPr>
              <w:t xml:space="preserve"> Page 1</w:t>
            </w:r>
            <w:r w:rsidRPr="008F74B1">
              <w:rPr>
                <w:rFonts w:ascii="Times New Roman" w:hAnsi="Times New Roman" w:cs="Times New Roman"/>
                <w:sz w:val="20"/>
                <w:szCs w:val="20"/>
              </w:rPr>
              <w:t>]</w:t>
            </w:r>
          </w:p>
        </w:tc>
      </w:tr>
    </w:tbl>
    <w:p w14:paraId="2696738F" w14:textId="77777777" w:rsidR="00BA2430" w:rsidRDefault="00BA2430" w:rsidP="000E00EE">
      <w:pPr>
        <w:rPr>
          <w:rFonts w:ascii="Times New Roman" w:hAnsi="Times New Roman" w:cs="Times New Roman"/>
          <w:b/>
          <w:i/>
        </w:rPr>
      </w:pPr>
    </w:p>
    <w:p w14:paraId="74DBE9D8" w14:textId="77777777" w:rsidR="00B140B4" w:rsidRDefault="00B140B4" w:rsidP="000E00EE">
      <w:pPr>
        <w:rPr>
          <w:rFonts w:ascii="Times New Roman" w:hAnsi="Times New Roman" w:cs="Times New Roman"/>
          <w:b/>
          <w:i/>
        </w:rPr>
      </w:pPr>
    </w:p>
    <w:p w14:paraId="33A70CD0" w14:textId="77777777" w:rsidR="00B140B4" w:rsidRDefault="00B140B4" w:rsidP="000E00EE">
      <w:pPr>
        <w:rPr>
          <w:rFonts w:ascii="Times New Roman" w:hAnsi="Times New Roman" w:cs="Times New Roman"/>
          <w:b/>
          <w:i/>
        </w:rPr>
      </w:pPr>
    </w:p>
    <w:p w14:paraId="2AA35F74" w14:textId="77777777" w:rsidR="00B140B4" w:rsidRDefault="00B140B4" w:rsidP="000E00EE">
      <w:pPr>
        <w:rPr>
          <w:rFonts w:ascii="Times New Roman" w:hAnsi="Times New Roman" w:cs="Times New Roman"/>
          <w:b/>
          <w:i/>
        </w:rPr>
      </w:pPr>
    </w:p>
    <w:p w14:paraId="5891C173" w14:textId="77777777" w:rsidR="00B140B4" w:rsidRDefault="00B140B4" w:rsidP="000E00EE">
      <w:pPr>
        <w:rPr>
          <w:rFonts w:ascii="Times New Roman" w:hAnsi="Times New Roman" w:cs="Times New Roman"/>
          <w:b/>
          <w:i/>
        </w:rPr>
      </w:pPr>
    </w:p>
    <w:p w14:paraId="6AB75096" w14:textId="77777777" w:rsidR="00B140B4" w:rsidRDefault="00B140B4" w:rsidP="000E00EE">
      <w:pPr>
        <w:rPr>
          <w:rFonts w:ascii="Times New Roman" w:hAnsi="Times New Roman" w:cs="Times New Roman"/>
          <w:b/>
          <w:i/>
        </w:rPr>
      </w:pPr>
    </w:p>
    <w:p w14:paraId="159B7558" w14:textId="77777777" w:rsidR="00B140B4" w:rsidRDefault="00B140B4" w:rsidP="000E00EE">
      <w:pPr>
        <w:rPr>
          <w:rFonts w:ascii="Times New Roman" w:hAnsi="Times New Roman" w:cs="Times New Roman"/>
          <w:b/>
          <w:i/>
        </w:rPr>
      </w:pPr>
    </w:p>
    <w:p w14:paraId="07F16533" w14:textId="77777777" w:rsidR="00B140B4" w:rsidRDefault="00B140B4" w:rsidP="000E00EE">
      <w:pPr>
        <w:rPr>
          <w:rFonts w:ascii="Times New Roman" w:hAnsi="Times New Roman" w:cs="Times New Roman"/>
          <w:b/>
          <w:i/>
        </w:rPr>
      </w:pPr>
    </w:p>
    <w:p w14:paraId="52C3F9CB" w14:textId="77777777" w:rsidR="00B140B4" w:rsidRDefault="00B140B4" w:rsidP="000E00EE">
      <w:pPr>
        <w:rPr>
          <w:rFonts w:ascii="Times New Roman" w:hAnsi="Times New Roman" w:cs="Times New Roman"/>
          <w:b/>
          <w:i/>
        </w:rPr>
      </w:pPr>
    </w:p>
    <w:p w14:paraId="4352B74A" w14:textId="77777777" w:rsidR="00B140B4" w:rsidRDefault="00B140B4" w:rsidP="000E00EE">
      <w:pPr>
        <w:rPr>
          <w:rFonts w:ascii="Times New Roman" w:hAnsi="Times New Roman" w:cs="Times New Roman"/>
          <w:b/>
          <w:i/>
        </w:rPr>
      </w:pPr>
    </w:p>
    <w:p w14:paraId="574E63DA" w14:textId="77777777" w:rsidR="00B140B4" w:rsidRDefault="00B140B4" w:rsidP="000E00EE">
      <w:pPr>
        <w:rPr>
          <w:rFonts w:ascii="Times New Roman" w:hAnsi="Times New Roman" w:cs="Times New Roman"/>
          <w:b/>
          <w:i/>
        </w:rPr>
      </w:pPr>
    </w:p>
    <w:p w14:paraId="75599775" w14:textId="77777777" w:rsidR="00B140B4" w:rsidRDefault="00B140B4" w:rsidP="000E00EE">
      <w:pPr>
        <w:rPr>
          <w:rFonts w:ascii="Times New Roman" w:hAnsi="Times New Roman" w:cs="Times New Roman"/>
          <w:b/>
          <w:i/>
        </w:rPr>
      </w:pPr>
    </w:p>
    <w:p w14:paraId="0914479D" w14:textId="77777777" w:rsidR="00B140B4" w:rsidRDefault="00B140B4" w:rsidP="000E00EE">
      <w:pPr>
        <w:rPr>
          <w:rFonts w:ascii="Times New Roman" w:hAnsi="Times New Roman" w:cs="Times New Roman"/>
          <w:b/>
          <w:i/>
        </w:rPr>
      </w:pPr>
    </w:p>
    <w:p w14:paraId="6A0BF8EC" w14:textId="77777777" w:rsidR="00B140B4" w:rsidRDefault="00B140B4" w:rsidP="000E00EE">
      <w:pPr>
        <w:rPr>
          <w:rFonts w:ascii="Times New Roman" w:hAnsi="Times New Roman" w:cs="Times New Roman"/>
          <w:b/>
          <w:i/>
        </w:rPr>
      </w:pPr>
    </w:p>
    <w:p w14:paraId="685959FC" w14:textId="77777777" w:rsidR="00B140B4" w:rsidRDefault="00B140B4" w:rsidP="000E00EE">
      <w:pPr>
        <w:rPr>
          <w:rFonts w:ascii="Times New Roman" w:hAnsi="Times New Roman" w:cs="Times New Roman"/>
          <w:b/>
          <w:i/>
        </w:rPr>
      </w:pPr>
    </w:p>
    <w:p w14:paraId="46DE1A19" w14:textId="77777777" w:rsidR="00B140B4" w:rsidRDefault="00B140B4" w:rsidP="000E00EE">
      <w:pPr>
        <w:rPr>
          <w:rFonts w:ascii="Times New Roman" w:hAnsi="Times New Roman" w:cs="Times New Roman"/>
          <w:b/>
          <w:i/>
        </w:rPr>
      </w:pPr>
    </w:p>
    <w:p w14:paraId="519C0D18" w14:textId="77777777" w:rsidR="00B140B4" w:rsidRDefault="00B140B4" w:rsidP="000E00EE">
      <w:pPr>
        <w:rPr>
          <w:rFonts w:ascii="Times New Roman" w:hAnsi="Times New Roman" w:cs="Times New Roman"/>
          <w:b/>
          <w:i/>
        </w:rPr>
      </w:pPr>
    </w:p>
    <w:p w14:paraId="6AAF2DA7" w14:textId="77777777" w:rsidR="00B140B4" w:rsidRDefault="00B140B4" w:rsidP="000E00EE">
      <w:pPr>
        <w:rPr>
          <w:rFonts w:ascii="Times New Roman" w:hAnsi="Times New Roman" w:cs="Times New Roman"/>
          <w:b/>
          <w:i/>
        </w:rPr>
      </w:pPr>
    </w:p>
    <w:p w14:paraId="5D775B00" w14:textId="77777777" w:rsidR="00B140B4" w:rsidRDefault="00B140B4" w:rsidP="000E00EE">
      <w:pPr>
        <w:rPr>
          <w:rFonts w:ascii="Times New Roman" w:hAnsi="Times New Roman" w:cs="Times New Roman"/>
          <w:b/>
          <w:i/>
        </w:rPr>
      </w:pPr>
    </w:p>
    <w:p w14:paraId="46EAE817" w14:textId="77777777" w:rsidR="00B140B4" w:rsidRDefault="00B140B4" w:rsidP="000E00EE">
      <w:pPr>
        <w:rPr>
          <w:rFonts w:ascii="Times New Roman" w:hAnsi="Times New Roman" w:cs="Times New Roman"/>
          <w:b/>
          <w:i/>
        </w:rPr>
      </w:pPr>
    </w:p>
    <w:p w14:paraId="3CD69312" w14:textId="77777777" w:rsidR="00B140B4" w:rsidRDefault="00B140B4" w:rsidP="000E00EE">
      <w:pPr>
        <w:rPr>
          <w:rFonts w:ascii="Times New Roman" w:hAnsi="Times New Roman" w:cs="Times New Roman"/>
          <w:b/>
          <w:i/>
        </w:rPr>
      </w:pPr>
    </w:p>
    <w:p w14:paraId="0ED4F5C7" w14:textId="77777777" w:rsidR="00B140B4" w:rsidRDefault="00B140B4" w:rsidP="000E00EE">
      <w:pPr>
        <w:rPr>
          <w:rFonts w:ascii="Times New Roman" w:hAnsi="Times New Roman" w:cs="Times New Roman"/>
          <w:b/>
          <w:i/>
        </w:rPr>
      </w:pPr>
    </w:p>
    <w:p w14:paraId="1AE59DC6" w14:textId="77777777" w:rsidR="000E00EE" w:rsidRDefault="000E00EE" w:rsidP="000E00EE">
      <w:pPr>
        <w:rPr>
          <w:rFonts w:ascii="Times New Roman" w:hAnsi="Times New Roman" w:cs="Times New Roman"/>
          <w:i/>
        </w:rPr>
      </w:pPr>
      <w:r>
        <w:rPr>
          <w:rFonts w:ascii="Times New Roman" w:hAnsi="Times New Roman" w:cs="Times New Roman"/>
          <w:b/>
          <w:i/>
        </w:rPr>
        <w:lastRenderedPageBreak/>
        <w:t>A</w:t>
      </w:r>
      <w:r w:rsidRPr="001F7950">
        <w:rPr>
          <w:rFonts w:ascii="Times New Roman" w:hAnsi="Times New Roman" w:cs="Times New Roman"/>
          <w:b/>
          <w:i/>
        </w:rPr>
        <w:t>ctuarial</w:t>
      </w:r>
      <w:r w:rsidRPr="001F7950">
        <w:rPr>
          <w:rFonts w:ascii="Times New Roman" w:hAnsi="Times New Roman" w:cs="Times New Roman"/>
          <w:b/>
          <w:i/>
          <w:spacing w:val="29"/>
        </w:rPr>
        <w:t xml:space="preserve"> </w:t>
      </w:r>
      <w:r w:rsidRPr="001F7950">
        <w:rPr>
          <w:rFonts w:ascii="Times New Roman" w:hAnsi="Times New Roman" w:cs="Times New Roman"/>
          <w:b/>
          <w:i/>
        </w:rPr>
        <w:t>assumptions</w:t>
      </w:r>
    </w:p>
    <w:p w14:paraId="75E27D88" w14:textId="77777777" w:rsidR="000E00EE" w:rsidRDefault="000E00EE" w:rsidP="000E00EE">
      <w:pPr>
        <w:rPr>
          <w:rFonts w:ascii="Times New Roman" w:hAnsi="Times New Roman" w:cs="Times New Roman"/>
          <w:i/>
          <w:spacing w:val="26"/>
        </w:rPr>
      </w:pPr>
    </w:p>
    <w:p w14:paraId="0CF6CAFD" w14:textId="1B1C8B3C" w:rsidR="00BB3E75" w:rsidRDefault="000E00EE" w:rsidP="001F7950">
      <w:pPr>
        <w:rPr>
          <w:rFonts w:ascii="Times New Roman" w:hAnsi="Times New Roman" w:cs="Times New Roman"/>
        </w:rPr>
      </w:pPr>
      <w:r w:rsidRPr="001F7950">
        <w:rPr>
          <w:rFonts w:ascii="Times New Roman" w:hAnsi="Times New Roman" w:cs="Times New Roman"/>
        </w:rPr>
        <w:t>The</w:t>
      </w:r>
      <w:r w:rsidRPr="001F7950">
        <w:rPr>
          <w:rFonts w:ascii="Times New Roman" w:hAnsi="Times New Roman" w:cs="Times New Roman"/>
          <w:spacing w:val="29"/>
        </w:rPr>
        <w:t xml:space="preserve"> </w:t>
      </w:r>
      <w:r w:rsidRPr="001F7950">
        <w:rPr>
          <w:rFonts w:ascii="Times New Roman" w:hAnsi="Times New Roman" w:cs="Times New Roman"/>
        </w:rPr>
        <w:t>total</w:t>
      </w:r>
      <w:r w:rsidRPr="001F7950">
        <w:rPr>
          <w:rFonts w:ascii="Times New Roman" w:hAnsi="Times New Roman" w:cs="Times New Roman"/>
          <w:spacing w:val="29"/>
        </w:rPr>
        <w:t xml:space="preserve"> </w:t>
      </w:r>
      <w:r w:rsidRPr="001F7950">
        <w:rPr>
          <w:rFonts w:ascii="Times New Roman" w:hAnsi="Times New Roman" w:cs="Times New Roman"/>
        </w:rPr>
        <w:t>OPEB</w:t>
      </w:r>
      <w:r w:rsidRPr="001F7950">
        <w:rPr>
          <w:rFonts w:ascii="Times New Roman" w:hAnsi="Times New Roman" w:cs="Times New Roman"/>
          <w:spacing w:val="29"/>
        </w:rPr>
        <w:t xml:space="preserve"> </w:t>
      </w:r>
      <w:r w:rsidRPr="001F7950">
        <w:rPr>
          <w:rFonts w:ascii="Times New Roman" w:hAnsi="Times New Roman" w:cs="Times New Roman"/>
        </w:rPr>
        <w:t>liability</w:t>
      </w:r>
      <w:r>
        <w:rPr>
          <w:rFonts w:ascii="Times New Roman" w:hAnsi="Times New Roman" w:cs="Times New Roman"/>
        </w:rPr>
        <w:t xml:space="preserve"> was determined by an ac</w:t>
      </w:r>
      <w:r w:rsidRPr="001F7950">
        <w:rPr>
          <w:rFonts w:ascii="Times New Roman" w:hAnsi="Times New Roman" w:cs="Times New Roman"/>
        </w:rPr>
        <w:t>tuarial</w:t>
      </w:r>
      <w:r>
        <w:rPr>
          <w:rFonts w:ascii="Times New Roman" w:hAnsi="Times New Roman" w:cs="Times New Roman"/>
        </w:rPr>
        <w:t xml:space="preserve"> valuation as of September 30, 20</w:t>
      </w:r>
      <w:r w:rsidR="00310B55">
        <w:rPr>
          <w:rFonts w:ascii="Times New Roman" w:hAnsi="Times New Roman" w:cs="Times New Roman"/>
        </w:rPr>
        <w:t>22</w:t>
      </w:r>
      <w:r w:rsidRPr="001F7950">
        <w:rPr>
          <w:rFonts w:ascii="Times New Roman" w:hAnsi="Times New Roman" w:cs="Times New Roman"/>
        </w:rPr>
        <w:t>,</w:t>
      </w:r>
      <w:r w:rsidRPr="001F7950">
        <w:rPr>
          <w:rFonts w:ascii="Times New Roman" w:hAnsi="Times New Roman" w:cs="Times New Roman"/>
          <w:spacing w:val="-2"/>
          <w:w w:val="99"/>
        </w:rPr>
        <w:t xml:space="preserve"> </w:t>
      </w:r>
      <w:r>
        <w:rPr>
          <w:rFonts w:ascii="Times New Roman" w:hAnsi="Times New Roman" w:cs="Times New Roman"/>
          <w:spacing w:val="-2"/>
          <w:w w:val="99"/>
        </w:rPr>
        <w:t>using the following actuarial assumptions, a</w:t>
      </w:r>
      <w:r w:rsidRPr="001F7950">
        <w:rPr>
          <w:rFonts w:ascii="Times New Roman" w:hAnsi="Times New Roman" w:cs="Times New Roman"/>
        </w:rPr>
        <w:t>pplied</w:t>
      </w:r>
      <w:r w:rsidRPr="001F7950">
        <w:rPr>
          <w:rFonts w:ascii="Times New Roman" w:hAnsi="Times New Roman" w:cs="Times New Roman"/>
          <w:spacing w:val="-16"/>
        </w:rPr>
        <w:t xml:space="preserve"> </w:t>
      </w:r>
      <w:r w:rsidRPr="001F7950">
        <w:rPr>
          <w:rFonts w:ascii="Times New Roman" w:hAnsi="Times New Roman" w:cs="Times New Roman"/>
        </w:rPr>
        <w:t>to</w:t>
      </w:r>
      <w:r w:rsidRPr="001F7950">
        <w:rPr>
          <w:rFonts w:ascii="Times New Roman" w:hAnsi="Times New Roman" w:cs="Times New Roman"/>
          <w:spacing w:val="-16"/>
        </w:rPr>
        <w:t xml:space="preserve"> </w:t>
      </w:r>
      <w:r w:rsidRPr="001F7950">
        <w:rPr>
          <w:rFonts w:ascii="Times New Roman" w:hAnsi="Times New Roman" w:cs="Times New Roman"/>
        </w:rPr>
        <w:t>all</w:t>
      </w:r>
      <w:r w:rsidRPr="001F7950">
        <w:rPr>
          <w:rFonts w:ascii="Times New Roman" w:hAnsi="Times New Roman" w:cs="Times New Roman"/>
          <w:spacing w:val="-16"/>
        </w:rPr>
        <w:t xml:space="preserve"> </w:t>
      </w:r>
      <w:r w:rsidRPr="001F7950">
        <w:rPr>
          <w:rFonts w:ascii="Times New Roman" w:hAnsi="Times New Roman" w:cs="Times New Roman"/>
        </w:rPr>
        <w:t>periods</w:t>
      </w:r>
      <w:r w:rsidRPr="001F7950">
        <w:rPr>
          <w:rFonts w:ascii="Times New Roman" w:hAnsi="Times New Roman" w:cs="Times New Roman"/>
          <w:spacing w:val="-16"/>
        </w:rPr>
        <w:t xml:space="preserve"> </w:t>
      </w:r>
      <w:r w:rsidRPr="001F7950">
        <w:rPr>
          <w:rFonts w:ascii="Times New Roman" w:hAnsi="Times New Roman" w:cs="Times New Roman"/>
        </w:rPr>
        <w:t>included</w:t>
      </w:r>
      <w:r w:rsidRPr="001F7950">
        <w:rPr>
          <w:rFonts w:ascii="Times New Roman" w:hAnsi="Times New Roman" w:cs="Times New Roman"/>
          <w:spacing w:val="-16"/>
        </w:rPr>
        <w:t xml:space="preserve"> </w:t>
      </w:r>
      <w:r w:rsidRPr="001F7950">
        <w:rPr>
          <w:rFonts w:ascii="Times New Roman" w:hAnsi="Times New Roman" w:cs="Times New Roman"/>
        </w:rPr>
        <w:t>in</w:t>
      </w:r>
      <w:r w:rsidRPr="001F7950">
        <w:rPr>
          <w:rFonts w:ascii="Times New Roman" w:hAnsi="Times New Roman" w:cs="Times New Roman"/>
          <w:spacing w:val="-16"/>
        </w:rPr>
        <w:t xml:space="preserve"> </w:t>
      </w:r>
      <w:r w:rsidRPr="001F7950">
        <w:rPr>
          <w:rFonts w:ascii="Times New Roman" w:hAnsi="Times New Roman" w:cs="Times New Roman"/>
        </w:rPr>
        <w:t>the</w:t>
      </w:r>
      <w:r w:rsidRPr="001F7950">
        <w:rPr>
          <w:rFonts w:ascii="Times New Roman" w:hAnsi="Times New Roman" w:cs="Times New Roman"/>
          <w:spacing w:val="-16"/>
        </w:rPr>
        <w:t xml:space="preserve"> </w:t>
      </w:r>
      <w:r w:rsidRPr="001F7950">
        <w:rPr>
          <w:rFonts w:ascii="Times New Roman" w:hAnsi="Times New Roman" w:cs="Times New Roman"/>
        </w:rPr>
        <w:t>measurement:</w:t>
      </w:r>
    </w:p>
    <w:p w14:paraId="72D5F3B2" w14:textId="77777777" w:rsidR="00CA6A76" w:rsidRDefault="00CA6A76" w:rsidP="001F7950">
      <w:pPr>
        <w:rPr>
          <w:rFonts w:ascii="Times New Roman" w:hAnsi="Times New Roman" w:cs="Times New Roman"/>
        </w:rPr>
      </w:pPr>
    </w:p>
    <w:p w14:paraId="14F2DED1" w14:textId="1CFEF190" w:rsidR="0022335A" w:rsidRDefault="002C0424" w:rsidP="001F7950">
      <w:pPr>
        <w:rPr>
          <w:rFonts w:ascii="Times New Roman" w:hAnsi="Times New Roman" w:cs="Times New Roman"/>
        </w:rPr>
      </w:pPr>
      <w:r>
        <w:rPr>
          <w:rFonts w:ascii="Times New Roman" w:hAnsi="Times New Roman" w:cs="Times New Roman"/>
          <w:noProof/>
        </w:rPr>
        <w:object w:dxaOrig="1440" w:dyaOrig="1440" w14:anchorId="06F2D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3" type="#_x0000_t75" style="position:absolute;margin-left:0;margin-top:.7pt;width:366.75pt;height:348pt;z-index:251725824;mso-position-horizontal:center;mso-position-horizontal-relative:text;mso-position-vertical:absolute;mso-position-vertical-relative:text">
            <v:imagedata r:id="rId7" o:title=""/>
            <o:lock v:ext="edit" aspectratio="f"/>
          </v:shape>
          <o:OLEObject Type="Embed" ProgID="Excel.Sheet.12" ShapeID="_x0000_s1083" DrawAspect="Content" ObjectID="_1782631305" r:id="rId8"/>
        </w:object>
      </w:r>
    </w:p>
    <w:p w14:paraId="445AA1D0" w14:textId="77777777" w:rsidR="0022335A" w:rsidRDefault="0022335A" w:rsidP="001F7950">
      <w:pPr>
        <w:rPr>
          <w:rFonts w:ascii="Times New Roman" w:hAnsi="Times New Roman" w:cs="Times New Roman"/>
        </w:rPr>
      </w:pPr>
    </w:p>
    <w:p w14:paraId="63FE70A4" w14:textId="77777777" w:rsidR="0022335A" w:rsidRDefault="0022335A" w:rsidP="001F7950">
      <w:pPr>
        <w:rPr>
          <w:rFonts w:ascii="Times New Roman" w:hAnsi="Times New Roman" w:cs="Times New Roman"/>
        </w:rPr>
      </w:pPr>
    </w:p>
    <w:p w14:paraId="333439BE" w14:textId="77777777" w:rsidR="0022335A" w:rsidRDefault="0022335A" w:rsidP="001F7950">
      <w:pPr>
        <w:rPr>
          <w:rFonts w:ascii="Times New Roman" w:hAnsi="Times New Roman" w:cs="Times New Roman"/>
        </w:rPr>
      </w:pPr>
    </w:p>
    <w:p w14:paraId="7597F2A8" w14:textId="77777777" w:rsidR="000E00EE" w:rsidRDefault="000E00EE" w:rsidP="001F7950">
      <w:pPr>
        <w:rPr>
          <w:rFonts w:ascii="Times New Roman" w:hAnsi="Times New Roman" w:cs="Times New Roman"/>
        </w:rPr>
      </w:pPr>
    </w:p>
    <w:p w14:paraId="6144FF8E" w14:textId="77777777" w:rsidR="000E00EE" w:rsidRDefault="000E00EE" w:rsidP="001F7950">
      <w:pPr>
        <w:rPr>
          <w:rFonts w:ascii="Times New Roman" w:hAnsi="Times New Roman" w:cs="Times New Roman"/>
        </w:rPr>
      </w:pPr>
    </w:p>
    <w:p w14:paraId="2F0CD369" w14:textId="77777777" w:rsidR="000E00EE" w:rsidRDefault="000E00EE" w:rsidP="001F7950">
      <w:pPr>
        <w:rPr>
          <w:rFonts w:ascii="Times New Roman" w:hAnsi="Times New Roman" w:cs="Times New Roman"/>
        </w:rPr>
      </w:pPr>
    </w:p>
    <w:p w14:paraId="1A174168" w14:textId="77777777" w:rsidR="000E00EE" w:rsidRDefault="000E00EE" w:rsidP="001F7950">
      <w:pPr>
        <w:rPr>
          <w:rFonts w:ascii="Times New Roman" w:hAnsi="Times New Roman" w:cs="Times New Roman"/>
        </w:rPr>
      </w:pPr>
    </w:p>
    <w:p w14:paraId="0934F998" w14:textId="77777777" w:rsidR="0022335A" w:rsidRDefault="0022335A" w:rsidP="001F7950">
      <w:pPr>
        <w:rPr>
          <w:rFonts w:ascii="Times New Roman" w:hAnsi="Times New Roman" w:cs="Times New Roman"/>
        </w:rPr>
      </w:pPr>
    </w:p>
    <w:p w14:paraId="5057E248" w14:textId="77777777" w:rsidR="0022335A" w:rsidRDefault="0022335A" w:rsidP="001F7950">
      <w:pPr>
        <w:rPr>
          <w:rFonts w:ascii="Times New Roman" w:hAnsi="Times New Roman" w:cs="Times New Roman"/>
        </w:rPr>
      </w:pPr>
    </w:p>
    <w:p w14:paraId="5690C87C" w14:textId="77777777" w:rsidR="0022335A" w:rsidRDefault="0022335A" w:rsidP="001F7950">
      <w:pPr>
        <w:rPr>
          <w:rFonts w:ascii="Times New Roman" w:hAnsi="Times New Roman" w:cs="Times New Roman"/>
        </w:rPr>
      </w:pPr>
    </w:p>
    <w:p w14:paraId="0B681F35" w14:textId="77777777" w:rsidR="0022335A" w:rsidRDefault="0022335A" w:rsidP="001F7950">
      <w:pPr>
        <w:rPr>
          <w:rFonts w:ascii="Times New Roman" w:hAnsi="Times New Roman" w:cs="Times New Roman"/>
        </w:rPr>
      </w:pPr>
    </w:p>
    <w:p w14:paraId="3481E5C8" w14:textId="77777777" w:rsidR="0022335A" w:rsidRDefault="0022335A" w:rsidP="001F7950">
      <w:pPr>
        <w:rPr>
          <w:rFonts w:ascii="Times New Roman" w:hAnsi="Times New Roman" w:cs="Times New Roman"/>
        </w:rPr>
      </w:pPr>
    </w:p>
    <w:p w14:paraId="765905F7" w14:textId="77777777" w:rsidR="00967E57" w:rsidRDefault="00967E57" w:rsidP="00042787">
      <w:pPr>
        <w:pStyle w:val="BodyText"/>
        <w:spacing w:before="61" w:line="264" w:lineRule="auto"/>
        <w:ind w:right="123"/>
        <w:jc w:val="both"/>
        <w:rPr>
          <w:rFonts w:cs="Arial"/>
          <w:color w:val="231F20"/>
          <w:sz w:val="22"/>
          <w:szCs w:val="22"/>
        </w:rPr>
      </w:pPr>
    </w:p>
    <w:p w14:paraId="5046CC8A" w14:textId="77777777" w:rsidR="00D2480D" w:rsidRDefault="00D2480D" w:rsidP="00C72D5F">
      <w:pPr>
        <w:widowControl/>
        <w:jc w:val="both"/>
        <w:rPr>
          <w:rFonts w:ascii="Times New Roman" w:eastAsia="Times New Roman" w:hAnsi="Times New Roman" w:cs="Times New Roman"/>
          <w:szCs w:val="20"/>
        </w:rPr>
      </w:pPr>
    </w:p>
    <w:p w14:paraId="4721B50E" w14:textId="77777777" w:rsidR="00B140B4" w:rsidRDefault="00B140B4" w:rsidP="00816BAD">
      <w:pPr>
        <w:jc w:val="both"/>
        <w:rPr>
          <w:rFonts w:ascii="Times New Roman" w:hAnsi="Times New Roman" w:cs="Times New Roman"/>
        </w:rPr>
      </w:pPr>
    </w:p>
    <w:p w14:paraId="732BBBA4" w14:textId="77777777" w:rsidR="00B140B4" w:rsidRDefault="00B140B4" w:rsidP="00816BAD">
      <w:pPr>
        <w:jc w:val="both"/>
        <w:rPr>
          <w:rFonts w:ascii="Times New Roman" w:hAnsi="Times New Roman" w:cs="Times New Roman"/>
        </w:rPr>
      </w:pPr>
    </w:p>
    <w:p w14:paraId="6FCA6F72" w14:textId="77777777" w:rsidR="00B140B4" w:rsidRDefault="00B140B4" w:rsidP="00816BAD">
      <w:pPr>
        <w:jc w:val="both"/>
        <w:rPr>
          <w:rFonts w:ascii="Times New Roman" w:hAnsi="Times New Roman" w:cs="Times New Roman"/>
        </w:rPr>
      </w:pPr>
    </w:p>
    <w:p w14:paraId="442265C5" w14:textId="77777777" w:rsidR="00B140B4" w:rsidRDefault="00B140B4" w:rsidP="00816BAD">
      <w:pPr>
        <w:jc w:val="both"/>
        <w:rPr>
          <w:rFonts w:ascii="Times New Roman" w:hAnsi="Times New Roman" w:cs="Times New Roman"/>
        </w:rPr>
      </w:pPr>
    </w:p>
    <w:p w14:paraId="76A70C0E" w14:textId="77777777" w:rsidR="00B140B4" w:rsidRDefault="00B140B4" w:rsidP="00816BAD">
      <w:pPr>
        <w:jc w:val="both"/>
        <w:rPr>
          <w:rFonts w:ascii="Times New Roman" w:hAnsi="Times New Roman" w:cs="Times New Roman"/>
        </w:rPr>
      </w:pPr>
    </w:p>
    <w:p w14:paraId="01867EF5" w14:textId="77777777" w:rsidR="00B140B4" w:rsidRDefault="00B140B4" w:rsidP="00816BAD">
      <w:pPr>
        <w:jc w:val="both"/>
        <w:rPr>
          <w:rFonts w:ascii="Times New Roman" w:hAnsi="Times New Roman" w:cs="Times New Roman"/>
        </w:rPr>
      </w:pPr>
    </w:p>
    <w:p w14:paraId="1FC138E0" w14:textId="77777777" w:rsidR="00B140B4" w:rsidRDefault="00B140B4" w:rsidP="00816BAD">
      <w:pPr>
        <w:jc w:val="both"/>
        <w:rPr>
          <w:rFonts w:ascii="Times New Roman" w:hAnsi="Times New Roman" w:cs="Times New Roman"/>
        </w:rPr>
      </w:pPr>
    </w:p>
    <w:p w14:paraId="52AFA1DF" w14:textId="77777777" w:rsidR="00B140B4" w:rsidRDefault="00B140B4" w:rsidP="00816BAD">
      <w:pPr>
        <w:jc w:val="both"/>
        <w:rPr>
          <w:rFonts w:ascii="Times New Roman" w:hAnsi="Times New Roman" w:cs="Times New Roman"/>
        </w:rPr>
      </w:pPr>
    </w:p>
    <w:p w14:paraId="36E1CBB4" w14:textId="77777777" w:rsidR="00B140B4" w:rsidRDefault="00B140B4" w:rsidP="00816BAD">
      <w:pPr>
        <w:jc w:val="both"/>
        <w:rPr>
          <w:rFonts w:ascii="Times New Roman" w:hAnsi="Times New Roman" w:cs="Times New Roman"/>
        </w:rPr>
      </w:pPr>
    </w:p>
    <w:p w14:paraId="0F5098E7" w14:textId="77777777" w:rsidR="00B140B4" w:rsidRDefault="00B140B4" w:rsidP="00816BAD">
      <w:pPr>
        <w:jc w:val="both"/>
        <w:rPr>
          <w:rFonts w:ascii="Times New Roman" w:hAnsi="Times New Roman" w:cs="Times New Roman"/>
        </w:rPr>
      </w:pPr>
    </w:p>
    <w:p w14:paraId="22068799" w14:textId="77777777" w:rsidR="00B140B4" w:rsidRDefault="00B140B4" w:rsidP="00816BAD">
      <w:pPr>
        <w:jc w:val="both"/>
        <w:rPr>
          <w:rFonts w:ascii="Times New Roman" w:hAnsi="Times New Roman" w:cs="Times New Roman"/>
        </w:rPr>
      </w:pPr>
    </w:p>
    <w:p w14:paraId="6F8CBC77" w14:textId="77777777" w:rsidR="00B140B4" w:rsidRDefault="00B140B4" w:rsidP="00816BAD">
      <w:pPr>
        <w:jc w:val="both"/>
        <w:rPr>
          <w:rFonts w:ascii="Times New Roman" w:hAnsi="Times New Roman" w:cs="Times New Roman"/>
        </w:rPr>
      </w:pPr>
    </w:p>
    <w:p w14:paraId="052710CD" w14:textId="77777777" w:rsidR="00B140B4" w:rsidRDefault="00B140B4" w:rsidP="00816BAD">
      <w:pPr>
        <w:jc w:val="both"/>
        <w:rPr>
          <w:rFonts w:ascii="Times New Roman" w:hAnsi="Times New Roman" w:cs="Times New Roman"/>
        </w:rPr>
      </w:pPr>
    </w:p>
    <w:p w14:paraId="46BC4DC8" w14:textId="77777777" w:rsidR="00816BAD" w:rsidRDefault="00816BAD" w:rsidP="00816BAD">
      <w:pPr>
        <w:jc w:val="both"/>
        <w:rPr>
          <w:rFonts w:ascii="Times New Roman" w:hAnsi="Times New Roman" w:cs="Times New Roman"/>
        </w:rPr>
      </w:pPr>
      <w:r w:rsidRPr="00816BAD">
        <w:rPr>
          <w:rFonts w:ascii="Times New Roman" w:hAnsi="Times New Roman" w:cs="Times New Roman"/>
        </w:rPr>
        <w:t xml:space="preserve">The rates of mortality are based on the Pub-2010 Public Mortality Plans Mortality Tables, adjusted generationally based on scale MP-2020, with an adjustment of 66-2/3% to the table beginning in year 2019. The mortality rates are adjusted forward and/or back depending on the plan and group covered, as shown in the table below. </w:t>
      </w:r>
    </w:p>
    <w:p w14:paraId="4100CC2B" w14:textId="77777777" w:rsidR="001522CB" w:rsidRDefault="001522CB" w:rsidP="00816BAD">
      <w:pPr>
        <w:jc w:val="both"/>
        <w:rPr>
          <w:rFonts w:ascii="Times New Roman" w:hAnsi="Times New Roman" w:cs="Times New Roman"/>
        </w:rPr>
      </w:pPr>
    </w:p>
    <w:p w14:paraId="56A577A5" w14:textId="29C8834C" w:rsidR="00D2480D" w:rsidRDefault="002C0424" w:rsidP="00816BAD">
      <w:pPr>
        <w:jc w:val="both"/>
        <w:rPr>
          <w:rFonts w:ascii="Times New Roman" w:eastAsia="Times New Roman" w:hAnsi="Times New Roman" w:cs="Times New Roman"/>
          <w:szCs w:val="20"/>
        </w:rPr>
      </w:pPr>
      <w:r>
        <w:rPr>
          <w:rFonts w:ascii="Times New Roman" w:eastAsia="Times New Roman" w:hAnsi="Times New Roman" w:cs="Times New Roman"/>
          <w:noProof/>
          <w:szCs w:val="20"/>
        </w:rPr>
        <w:object w:dxaOrig="1440" w:dyaOrig="1440" w14:anchorId="7027C2B2">
          <v:shape id="_x0000_s1084" type="#_x0000_t75" style="position:absolute;left:0;text-align:left;margin-left:0;margin-top:0;width:365.25pt;height:186pt;z-index:251727872;mso-position-horizontal:center;mso-position-horizontal-relative:text;mso-position-vertical:absolute;mso-position-vertical-relative:text">
            <v:imagedata r:id="rId9" o:title=""/>
            <o:lock v:ext="edit" aspectratio="f"/>
          </v:shape>
          <o:OLEObject Type="Embed" ProgID="Excel.Sheet.12" ShapeID="_x0000_s1084" DrawAspect="Content" ObjectID="_1782631306" r:id="rId10"/>
        </w:object>
      </w:r>
    </w:p>
    <w:p w14:paraId="24EBCF9B" w14:textId="77777777" w:rsidR="00967E57" w:rsidRDefault="00967E57" w:rsidP="00C72D5F">
      <w:pPr>
        <w:widowControl/>
        <w:jc w:val="both"/>
        <w:rPr>
          <w:rFonts w:ascii="Times New Roman" w:eastAsia="Times New Roman" w:hAnsi="Times New Roman" w:cs="Times New Roman"/>
          <w:szCs w:val="20"/>
        </w:rPr>
      </w:pPr>
    </w:p>
    <w:p w14:paraId="05883EE9" w14:textId="77777777" w:rsidR="00816BAD" w:rsidRDefault="00816BAD" w:rsidP="00C72D5F">
      <w:pPr>
        <w:widowControl/>
        <w:jc w:val="both"/>
        <w:rPr>
          <w:rFonts w:ascii="Times New Roman" w:eastAsia="Times New Roman" w:hAnsi="Times New Roman" w:cs="Times New Roman"/>
          <w:szCs w:val="20"/>
        </w:rPr>
      </w:pPr>
    </w:p>
    <w:p w14:paraId="56E21CB4" w14:textId="77777777" w:rsidR="00816BAD" w:rsidRDefault="00816BAD" w:rsidP="00C72D5F">
      <w:pPr>
        <w:widowControl/>
        <w:jc w:val="both"/>
        <w:rPr>
          <w:rFonts w:ascii="Times New Roman" w:eastAsia="Times New Roman" w:hAnsi="Times New Roman" w:cs="Times New Roman"/>
          <w:szCs w:val="20"/>
        </w:rPr>
      </w:pPr>
    </w:p>
    <w:p w14:paraId="3B73F7BD" w14:textId="77777777" w:rsidR="00816BAD" w:rsidRDefault="00816BAD" w:rsidP="00C72D5F">
      <w:pPr>
        <w:widowControl/>
        <w:jc w:val="both"/>
        <w:rPr>
          <w:rFonts w:ascii="Times New Roman" w:eastAsia="Times New Roman" w:hAnsi="Times New Roman" w:cs="Times New Roman"/>
          <w:szCs w:val="20"/>
        </w:rPr>
      </w:pPr>
    </w:p>
    <w:p w14:paraId="6AF3D909" w14:textId="77777777" w:rsidR="00816BAD" w:rsidRDefault="00816BAD" w:rsidP="00C72D5F">
      <w:pPr>
        <w:widowControl/>
        <w:jc w:val="both"/>
        <w:rPr>
          <w:rFonts w:ascii="Times New Roman" w:eastAsia="Times New Roman" w:hAnsi="Times New Roman" w:cs="Times New Roman"/>
          <w:szCs w:val="20"/>
        </w:rPr>
      </w:pPr>
    </w:p>
    <w:p w14:paraId="27DA2422" w14:textId="77777777" w:rsidR="00816BAD" w:rsidRDefault="00816BAD" w:rsidP="00C72D5F">
      <w:pPr>
        <w:widowControl/>
        <w:jc w:val="both"/>
        <w:rPr>
          <w:rFonts w:ascii="Times New Roman" w:eastAsia="Times New Roman" w:hAnsi="Times New Roman" w:cs="Times New Roman"/>
          <w:szCs w:val="20"/>
        </w:rPr>
      </w:pPr>
    </w:p>
    <w:p w14:paraId="76A8FB8C" w14:textId="77777777" w:rsidR="00816BAD" w:rsidRDefault="00816BAD" w:rsidP="00C72D5F">
      <w:pPr>
        <w:widowControl/>
        <w:jc w:val="both"/>
        <w:rPr>
          <w:rFonts w:ascii="Times New Roman" w:eastAsia="Times New Roman" w:hAnsi="Times New Roman" w:cs="Times New Roman"/>
          <w:szCs w:val="20"/>
        </w:rPr>
      </w:pPr>
    </w:p>
    <w:p w14:paraId="4BC729D6" w14:textId="77777777" w:rsidR="00816BAD" w:rsidRDefault="00816BAD" w:rsidP="00C72D5F">
      <w:pPr>
        <w:widowControl/>
        <w:jc w:val="both"/>
        <w:rPr>
          <w:rFonts w:ascii="Times New Roman" w:eastAsia="Times New Roman" w:hAnsi="Times New Roman" w:cs="Times New Roman"/>
          <w:szCs w:val="20"/>
        </w:rPr>
      </w:pPr>
    </w:p>
    <w:p w14:paraId="329CD9E0" w14:textId="77777777" w:rsidR="00816BAD" w:rsidRDefault="00816BAD" w:rsidP="00C72D5F">
      <w:pPr>
        <w:widowControl/>
        <w:jc w:val="both"/>
        <w:rPr>
          <w:rFonts w:ascii="Times New Roman" w:eastAsia="Times New Roman" w:hAnsi="Times New Roman" w:cs="Times New Roman"/>
          <w:szCs w:val="20"/>
        </w:rPr>
      </w:pPr>
    </w:p>
    <w:p w14:paraId="465F25C4" w14:textId="77777777" w:rsidR="00816BAD" w:rsidRDefault="00816BAD" w:rsidP="00C72D5F">
      <w:pPr>
        <w:widowControl/>
        <w:jc w:val="both"/>
        <w:rPr>
          <w:rFonts w:ascii="Times New Roman" w:eastAsia="Times New Roman" w:hAnsi="Times New Roman" w:cs="Times New Roman"/>
          <w:szCs w:val="20"/>
        </w:rPr>
      </w:pPr>
    </w:p>
    <w:p w14:paraId="4B389D4E" w14:textId="77777777" w:rsidR="00816BAD" w:rsidRDefault="00816BAD" w:rsidP="00C72D5F">
      <w:pPr>
        <w:widowControl/>
        <w:jc w:val="both"/>
        <w:rPr>
          <w:rFonts w:ascii="Times New Roman" w:eastAsia="Times New Roman" w:hAnsi="Times New Roman" w:cs="Times New Roman"/>
          <w:szCs w:val="20"/>
        </w:rPr>
      </w:pPr>
    </w:p>
    <w:p w14:paraId="55F78FA7" w14:textId="77777777" w:rsidR="00967E57" w:rsidRPr="00967E57" w:rsidRDefault="00967E57" w:rsidP="00C72D5F">
      <w:pPr>
        <w:widowControl/>
        <w:jc w:val="both"/>
        <w:rPr>
          <w:rFonts w:ascii="Times New Roman" w:eastAsia="Times New Roman" w:hAnsi="Times New Roman" w:cs="Times New Roman"/>
          <w:szCs w:val="20"/>
        </w:rPr>
      </w:pPr>
      <w:r w:rsidRPr="00967E57">
        <w:rPr>
          <w:rFonts w:ascii="Times New Roman" w:eastAsia="Times New Roman" w:hAnsi="Times New Roman" w:cs="Times New Roman"/>
          <w:szCs w:val="20"/>
        </w:rPr>
        <w:lastRenderedPageBreak/>
        <w:t>The decremental assumptions used in the valuation were selected based on the actuarial experience study prepared as of September 30, 20</w:t>
      </w:r>
      <w:r w:rsidR="00816BAD">
        <w:rPr>
          <w:rFonts w:ascii="Times New Roman" w:eastAsia="Times New Roman" w:hAnsi="Times New Roman" w:cs="Times New Roman"/>
          <w:szCs w:val="20"/>
        </w:rPr>
        <w:t>2</w:t>
      </w:r>
      <w:r w:rsidR="00402996">
        <w:rPr>
          <w:rFonts w:ascii="Times New Roman" w:eastAsia="Times New Roman" w:hAnsi="Times New Roman" w:cs="Times New Roman"/>
          <w:szCs w:val="20"/>
        </w:rPr>
        <w:t>0</w:t>
      </w:r>
      <w:r w:rsidRPr="00967E57">
        <w:rPr>
          <w:rFonts w:ascii="Times New Roman" w:eastAsia="Times New Roman" w:hAnsi="Times New Roman" w:cs="Times New Roman"/>
          <w:szCs w:val="20"/>
        </w:rPr>
        <w:t>, submitted to and adopted by the Teachers’ Retirement System of Alabama Board on September 13, 20</w:t>
      </w:r>
      <w:r w:rsidR="00816BAD">
        <w:rPr>
          <w:rFonts w:ascii="Times New Roman" w:eastAsia="Times New Roman" w:hAnsi="Times New Roman" w:cs="Times New Roman"/>
          <w:szCs w:val="20"/>
        </w:rPr>
        <w:t>21</w:t>
      </w:r>
      <w:r w:rsidRPr="00967E57">
        <w:rPr>
          <w:rFonts w:ascii="Times New Roman" w:eastAsia="Times New Roman" w:hAnsi="Times New Roman" w:cs="Times New Roman"/>
          <w:szCs w:val="20"/>
        </w:rPr>
        <w:t>.</w:t>
      </w:r>
    </w:p>
    <w:p w14:paraId="154EDD1A" w14:textId="77777777" w:rsidR="00967E57" w:rsidRPr="00967E57" w:rsidRDefault="00967E57" w:rsidP="00C72D5F">
      <w:pPr>
        <w:widowControl/>
        <w:jc w:val="both"/>
        <w:rPr>
          <w:rFonts w:ascii="Times New Roman" w:eastAsia="Times New Roman" w:hAnsi="Times New Roman" w:cs="Times New Roman"/>
          <w:szCs w:val="20"/>
        </w:rPr>
      </w:pPr>
    </w:p>
    <w:p w14:paraId="0D84E359" w14:textId="69C602AC" w:rsidR="00967E57" w:rsidRPr="00967E57" w:rsidRDefault="00967E57" w:rsidP="00C72D5F">
      <w:pPr>
        <w:widowControl/>
        <w:jc w:val="both"/>
        <w:rPr>
          <w:rFonts w:ascii="Times New Roman" w:eastAsia="Times New Roman" w:hAnsi="Times New Roman" w:cs="Times New Roman"/>
          <w:szCs w:val="20"/>
        </w:rPr>
      </w:pPr>
      <w:r w:rsidRPr="00967E57">
        <w:rPr>
          <w:rFonts w:ascii="Times New Roman" w:eastAsia="Times New Roman" w:hAnsi="Times New Roman" w:cs="Times New Roman"/>
          <w:szCs w:val="20"/>
        </w:rPr>
        <w:t xml:space="preserve">The remaining actuarial assumptions (e.g., initial per capita costs, health care cost trends, rate of plan participation, rates of plan election, etc.) </w:t>
      </w:r>
      <w:r w:rsidR="008C374A">
        <w:rPr>
          <w:rFonts w:ascii="Times New Roman" w:eastAsia="Times New Roman" w:hAnsi="Times New Roman" w:cs="Times New Roman"/>
          <w:szCs w:val="20"/>
        </w:rPr>
        <w:t xml:space="preserve">were based on </w:t>
      </w:r>
      <w:r w:rsidRPr="00967E57">
        <w:rPr>
          <w:rFonts w:ascii="Times New Roman" w:eastAsia="Times New Roman" w:hAnsi="Times New Roman" w:cs="Times New Roman"/>
          <w:szCs w:val="20"/>
        </w:rPr>
        <w:t>the September 30, 20</w:t>
      </w:r>
      <w:r w:rsidR="00816BAD">
        <w:rPr>
          <w:rFonts w:ascii="Times New Roman" w:eastAsia="Times New Roman" w:hAnsi="Times New Roman" w:cs="Times New Roman"/>
          <w:szCs w:val="20"/>
        </w:rPr>
        <w:t>2</w:t>
      </w:r>
      <w:r w:rsidR="00513765">
        <w:rPr>
          <w:rFonts w:ascii="Times New Roman" w:eastAsia="Times New Roman" w:hAnsi="Times New Roman" w:cs="Times New Roman"/>
          <w:szCs w:val="20"/>
        </w:rPr>
        <w:t>2</w:t>
      </w:r>
      <w:r w:rsidRPr="00967E57">
        <w:rPr>
          <w:rFonts w:ascii="Times New Roman" w:eastAsia="Times New Roman" w:hAnsi="Times New Roman" w:cs="Times New Roman"/>
          <w:szCs w:val="20"/>
        </w:rPr>
        <w:t xml:space="preserve"> valuation</w:t>
      </w:r>
      <w:r w:rsidR="0098043F">
        <w:rPr>
          <w:rFonts w:ascii="Times New Roman" w:eastAsia="Times New Roman" w:hAnsi="Times New Roman" w:cs="Times New Roman"/>
          <w:szCs w:val="20"/>
        </w:rPr>
        <w:t>.</w:t>
      </w:r>
      <w:r w:rsidR="008C374A">
        <w:rPr>
          <w:rFonts w:ascii="Times New Roman" w:eastAsia="Times New Roman" w:hAnsi="Times New Roman" w:cs="Times New Roman"/>
          <w:szCs w:val="20"/>
        </w:rPr>
        <w:t xml:space="preserve"> </w:t>
      </w:r>
    </w:p>
    <w:p w14:paraId="3E1289F3" w14:textId="77777777" w:rsidR="00967E57" w:rsidRPr="00967E57" w:rsidRDefault="00967E57" w:rsidP="00C72D5F">
      <w:pPr>
        <w:widowControl/>
        <w:jc w:val="both"/>
        <w:rPr>
          <w:rFonts w:ascii="Times New Roman" w:eastAsia="Times New Roman" w:hAnsi="Times New Roman" w:cs="Times New Roman"/>
          <w:szCs w:val="20"/>
        </w:rPr>
      </w:pPr>
    </w:p>
    <w:p w14:paraId="68430717" w14:textId="1EDB2A1E" w:rsidR="00B571E7" w:rsidRDefault="00967E57" w:rsidP="00C72D5F">
      <w:pPr>
        <w:widowControl/>
        <w:jc w:val="both"/>
        <w:rPr>
          <w:rFonts w:ascii="Times New Roman" w:eastAsia="Times New Roman" w:hAnsi="Times New Roman" w:cs="Times New Roman"/>
          <w:szCs w:val="20"/>
        </w:rPr>
      </w:pPr>
      <w:r w:rsidRPr="00967E57">
        <w:rPr>
          <w:rFonts w:ascii="Times New Roman" w:eastAsia="Times New Roman" w:hAnsi="Times New Roman" w:cs="Times New Roman"/>
          <w:szCs w:val="20"/>
        </w:rPr>
        <w:t xml:space="preserve">The long-term expected return on plan assets is to be reviewed as part of regular experience studies prepared every five years, in conjunction with similar analysis for the </w:t>
      </w:r>
      <w:r w:rsidR="00FF54A6">
        <w:rPr>
          <w:rFonts w:ascii="Times New Roman" w:eastAsia="Times New Roman" w:hAnsi="Times New Roman" w:cs="Times New Roman"/>
          <w:szCs w:val="20"/>
        </w:rPr>
        <w:t xml:space="preserve">Alabama </w:t>
      </w:r>
      <w:r w:rsidRPr="00967E57">
        <w:rPr>
          <w:rFonts w:ascii="Times New Roman" w:eastAsia="Times New Roman" w:hAnsi="Times New Roman" w:cs="Times New Roman"/>
          <w:szCs w:val="20"/>
        </w:rPr>
        <w:t>Teachers’ Retirement System</w:t>
      </w:r>
      <w:r w:rsidR="00FF54A6">
        <w:rPr>
          <w:rFonts w:ascii="Times New Roman" w:eastAsia="Times New Roman" w:hAnsi="Times New Roman" w:cs="Times New Roman"/>
          <w:szCs w:val="20"/>
        </w:rPr>
        <w:t>.</w:t>
      </w:r>
      <w:r w:rsidRPr="00967E57">
        <w:rPr>
          <w:rFonts w:ascii="Times New Roman" w:eastAsia="Times New Roman" w:hAnsi="Times New Roman" w:cs="Times New Roman"/>
          <w:szCs w:val="20"/>
        </w:rPr>
        <w:t xml:space="preserve"> Several factors should be considered in evaluating the long-term rate of return assumption, including long-term historical data, estimates inherent in current market data, and a log-normal distribution analysis in which best-estimate ranges of expected future real rates of return (expected return, net of investment expense and inflation), as developed for each major asset class. These ranges should be combined to produce the long-term expected rate of return by weighting the expected future real rates of return by the target asset allocation percentage and then adding expected inflation. The assumption is intended to be a long-term assumption and is not expected to change absent a significant change in the asset allocation, a change in the inflation assumption, or a fundamental change in the market that alters expected returns in future years.</w:t>
      </w:r>
    </w:p>
    <w:p w14:paraId="6E73F90F" w14:textId="77777777" w:rsidR="00967E57" w:rsidRPr="00967E57" w:rsidRDefault="00967E57" w:rsidP="00C72D5F">
      <w:pPr>
        <w:widowControl/>
        <w:jc w:val="both"/>
        <w:rPr>
          <w:rFonts w:ascii="Times New Roman" w:eastAsia="Times New Roman" w:hAnsi="Times New Roman" w:cs="Times New Roman"/>
          <w:szCs w:val="20"/>
        </w:rPr>
      </w:pPr>
      <w:r w:rsidRPr="00967E57">
        <w:rPr>
          <w:rFonts w:ascii="Times New Roman" w:eastAsia="Times New Roman" w:hAnsi="Times New Roman" w:cs="Times New Roman"/>
          <w:szCs w:val="20"/>
        </w:rPr>
        <w:t xml:space="preserve"> </w:t>
      </w:r>
    </w:p>
    <w:p w14:paraId="7226B061" w14:textId="77777777" w:rsidR="00967E57" w:rsidRPr="00967E57" w:rsidRDefault="00967E57" w:rsidP="00C72D5F">
      <w:pPr>
        <w:widowControl/>
        <w:jc w:val="both"/>
        <w:rPr>
          <w:rFonts w:ascii="Times New Roman" w:eastAsia="Times New Roman" w:hAnsi="Times New Roman" w:cs="Times New Roman"/>
          <w:szCs w:val="20"/>
        </w:rPr>
      </w:pPr>
      <w:r w:rsidRPr="00967E57">
        <w:rPr>
          <w:rFonts w:ascii="Times New Roman" w:eastAsia="Times New Roman" w:hAnsi="Times New Roman" w:cs="Times New Roman"/>
          <w:szCs w:val="20"/>
        </w:rPr>
        <w:t xml:space="preserve">The long-term expected rate of return on the OPEB plan investments </w:t>
      </w:r>
      <w:r w:rsidR="00B571E7">
        <w:rPr>
          <w:rFonts w:ascii="Times New Roman" w:eastAsia="Times New Roman" w:hAnsi="Times New Roman" w:cs="Times New Roman"/>
          <w:szCs w:val="20"/>
        </w:rPr>
        <w:t>is</w:t>
      </w:r>
      <w:r w:rsidRPr="00967E57">
        <w:rPr>
          <w:rFonts w:ascii="Times New Roman" w:eastAsia="Times New Roman" w:hAnsi="Times New Roman" w:cs="Times New Roman"/>
          <w:szCs w:val="20"/>
        </w:rPr>
        <w:t xml:space="preserve"> determined based on the allocation of assets by asset class and by the mean and variance of real returns.</w:t>
      </w:r>
    </w:p>
    <w:p w14:paraId="514963DC" w14:textId="77777777" w:rsidR="00967E57" w:rsidRPr="00967E57" w:rsidRDefault="00967E57" w:rsidP="00967E57">
      <w:pPr>
        <w:widowControl/>
        <w:jc w:val="both"/>
        <w:rPr>
          <w:rFonts w:ascii="Times New Roman" w:eastAsia="Times New Roman" w:hAnsi="Times New Roman" w:cs="Times New Roman"/>
          <w:b/>
          <w:szCs w:val="20"/>
        </w:rPr>
      </w:pPr>
    </w:p>
    <w:p w14:paraId="0788DB0C" w14:textId="77777777" w:rsidR="00B571E7" w:rsidRDefault="002C0424" w:rsidP="00B571E7">
      <w:pPr>
        <w:widowControl/>
        <w:jc w:val="both"/>
        <w:rPr>
          <w:rFonts w:ascii="Times New Roman" w:eastAsia="Times New Roman" w:hAnsi="Times New Roman" w:cs="Times New Roman"/>
          <w:szCs w:val="20"/>
        </w:rPr>
      </w:pPr>
      <w:r>
        <w:rPr>
          <w:rFonts w:ascii="Times New Roman" w:eastAsia="Times New Roman" w:hAnsi="Times New Roman" w:cs="Times New Roman"/>
          <w:noProof/>
          <w:szCs w:val="20"/>
        </w:rPr>
        <w:object w:dxaOrig="1440" w:dyaOrig="1440" w14:anchorId="5D3FB3E2">
          <v:shape id="_x0000_s1027" type="#_x0000_t75" style="position:absolute;left:0;text-align:left;margin-left:0;margin-top:14.9pt;width:294.45pt;height:155.4pt;z-index:251659264;mso-position-horizontal:center">
            <v:imagedata r:id="rId11" o:title=""/>
            <o:lock v:ext="edit" aspectratio="f"/>
          </v:shape>
          <o:OLEObject Type="Embed" ProgID="Excel.Sheet.12" ShapeID="_x0000_s1027" DrawAspect="Content" ObjectID="_1782631307" r:id="rId12"/>
        </w:object>
      </w:r>
      <w:r w:rsidR="00967E57" w:rsidRPr="00967E57">
        <w:rPr>
          <w:rFonts w:ascii="Times New Roman" w:eastAsia="Times New Roman" w:hAnsi="Times New Roman" w:cs="Times New Roman"/>
          <w:szCs w:val="20"/>
        </w:rPr>
        <w:t xml:space="preserve">The target asset allocation and best estimates of expected geometric real rates of return for each major asset class </w:t>
      </w:r>
      <w:r w:rsidR="00B571E7">
        <w:rPr>
          <w:rFonts w:ascii="Times New Roman" w:eastAsia="Times New Roman" w:hAnsi="Times New Roman" w:cs="Times New Roman"/>
          <w:szCs w:val="20"/>
        </w:rPr>
        <w:t xml:space="preserve">is </w:t>
      </w:r>
      <w:r w:rsidR="00967E57" w:rsidRPr="00967E57">
        <w:rPr>
          <w:rFonts w:ascii="Times New Roman" w:eastAsia="Times New Roman" w:hAnsi="Times New Roman" w:cs="Times New Roman"/>
          <w:szCs w:val="20"/>
        </w:rPr>
        <w:t>summarized</w:t>
      </w:r>
      <w:r w:rsidR="00B571E7">
        <w:rPr>
          <w:rFonts w:ascii="Times New Roman" w:eastAsia="Times New Roman" w:hAnsi="Times New Roman" w:cs="Times New Roman"/>
          <w:szCs w:val="20"/>
        </w:rPr>
        <w:t xml:space="preserve"> below</w:t>
      </w:r>
      <w:r w:rsidR="00967E57" w:rsidRPr="00967E57">
        <w:rPr>
          <w:rFonts w:ascii="Times New Roman" w:eastAsia="Times New Roman" w:hAnsi="Times New Roman" w:cs="Times New Roman"/>
          <w:szCs w:val="20"/>
        </w:rPr>
        <w:t>:</w:t>
      </w:r>
    </w:p>
    <w:p w14:paraId="284812F5" w14:textId="77777777" w:rsidR="00B571E7" w:rsidRDefault="00B571E7" w:rsidP="00B571E7">
      <w:pPr>
        <w:widowControl/>
        <w:jc w:val="both"/>
        <w:rPr>
          <w:rFonts w:ascii="Times New Roman" w:eastAsia="Times New Roman" w:hAnsi="Times New Roman" w:cs="Times New Roman"/>
          <w:szCs w:val="20"/>
        </w:rPr>
      </w:pPr>
    </w:p>
    <w:p w14:paraId="700C124C" w14:textId="77777777" w:rsidR="00B571E7" w:rsidRDefault="00B571E7" w:rsidP="00B571E7">
      <w:pPr>
        <w:widowControl/>
        <w:jc w:val="both"/>
        <w:rPr>
          <w:rFonts w:ascii="Times New Roman" w:eastAsia="Times New Roman" w:hAnsi="Times New Roman" w:cs="Times New Roman"/>
          <w:szCs w:val="20"/>
        </w:rPr>
      </w:pPr>
    </w:p>
    <w:p w14:paraId="1A26F0E3" w14:textId="77777777" w:rsidR="00B571E7" w:rsidRDefault="00B571E7" w:rsidP="00B571E7">
      <w:pPr>
        <w:widowControl/>
        <w:jc w:val="both"/>
        <w:rPr>
          <w:rFonts w:ascii="Arial" w:eastAsia="Arial" w:hAnsi="Arial" w:cs="Arial"/>
        </w:rPr>
      </w:pPr>
    </w:p>
    <w:p w14:paraId="62F3F0EE" w14:textId="77777777" w:rsidR="0022335A" w:rsidRDefault="0022335A" w:rsidP="00042787">
      <w:pPr>
        <w:spacing w:before="7"/>
        <w:rPr>
          <w:rFonts w:ascii="Times New Roman" w:eastAsia="Arial" w:hAnsi="Times New Roman" w:cs="Times New Roman"/>
          <w:b/>
          <w:i/>
        </w:rPr>
      </w:pPr>
    </w:p>
    <w:p w14:paraId="436ECAB4" w14:textId="77777777" w:rsidR="00B571E7" w:rsidRDefault="00B571E7" w:rsidP="00042787">
      <w:pPr>
        <w:spacing w:before="7"/>
        <w:rPr>
          <w:rFonts w:ascii="Times New Roman" w:eastAsia="Arial" w:hAnsi="Times New Roman" w:cs="Times New Roman"/>
          <w:b/>
          <w:i/>
        </w:rPr>
      </w:pPr>
    </w:p>
    <w:p w14:paraId="0C6338FB" w14:textId="77777777" w:rsidR="00B571E7" w:rsidRDefault="00B571E7" w:rsidP="00042787">
      <w:pPr>
        <w:spacing w:before="7"/>
        <w:rPr>
          <w:rFonts w:ascii="Times New Roman" w:eastAsia="Arial" w:hAnsi="Times New Roman" w:cs="Times New Roman"/>
          <w:b/>
          <w:i/>
        </w:rPr>
      </w:pPr>
    </w:p>
    <w:p w14:paraId="558DA3A3" w14:textId="77777777" w:rsidR="00B571E7" w:rsidRDefault="00B571E7" w:rsidP="00042787">
      <w:pPr>
        <w:spacing w:before="7"/>
        <w:rPr>
          <w:rFonts w:ascii="Times New Roman" w:eastAsia="Arial" w:hAnsi="Times New Roman" w:cs="Times New Roman"/>
          <w:b/>
          <w:i/>
        </w:rPr>
      </w:pPr>
    </w:p>
    <w:p w14:paraId="35CB95BB" w14:textId="77777777" w:rsidR="003C0CA9" w:rsidRDefault="003C0CA9" w:rsidP="00042787">
      <w:pPr>
        <w:spacing w:before="7"/>
        <w:rPr>
          <w:rFonts w:ascii="Times New Roman" w:eastAsia="Arial" w:hAnsi="Times New Roman" w:cs="Times New Roman"/>
          <w:b/>
          <w:i/>
        </w:rPr>
      </w:pPr>
    </w:p>
    <w:p w14:paraId="5E3C07E4" w14:textId="77777777" w:rsidR="003C0CA9" w:rsidRDefault="003C0CA9" w:rsidP="00042787">
      <w:pPr>
        <w:spacing w:before="7"/>
        <w:rPr>
          <w:rFonts w:ascii="Times New Roman" w:eastAsia="Arial" w:hAnsi="Times New Roman" w:cs="Times New Roman"/>
          <w:b/>
          <w:i/>
        </w:rPr>
      </w:pPr>
    </w:p>
    <w:p w14:paraId="40079151" w14:textId="77777777" w:rsidR="003C0CA9" w:rsidRDefault="003C0CA9" w:rsidP="00042787">
      <w:pPr>
        <w:spacing w:before="7"/>
        <w:rPr>
          <w:rFonts w:ascii="Times New Roman" w:eastAsia="Arial" w:hAnsi="Times New Roman" w:cs="Times New Roman"/>
          <w:b/>
          <w:i/>
        </w:rPr>
      </w:pPr>
    </w:p>
    <w:p w14:paraId="7D5EA1F2" w14:textId="77777777" w:rsidR="003C0CA9" w:rsidRDefault="003C0CA9" w:rsidP="00042787">
      <w:pPr>
        <w:spacing w:before="7"/>
        <w:rPr>
          <w:rFonts w:ascii="Times New Roman" w:eastAsia="Arial" w:hAnsi="Times New Roman" w:cs="Times New Roman"/>
          <w:b/>
          <w:i/>
        </w:rPr>
      </w:pPr>
    </w:p>
    <w:p w14:paraId="3277B2BB" w14:textId="77777777" w:rsidR="003C0CA9" w:rsidRDefault="003C0CA9" w:rsidP="00042787">
      <w:pPr>
        <w:spacing w:before="7"/>
        <w:rPr>
          <w:rFonts w:ascii="Times New Roman" w:eastAsia="Arial" w:hAnsi="Times New Roman" w:cs="Times New Roman"/>
          <w:b/>
          <w:i/>
        </w:rPr>
      </w:pPr>
    </w:p>
    <w:p w14:paraId="3510867A" w14:textId="77777777" w:rsidR="00B571E7" w:rsidRDefault="00B571E7" w:rsidP="00042787">
      <w:pPr>
        <w:spacing w:before="7"/>
        <w:rPr>
          <w:rFonts w:ascii="Times New Roman" w:eastAsia="Arial" w:hAnsi="Times New Roman" w:cs="Times New Roman"/>
          <w:b/>
          <w:i/>
        </w:rPr>
      </w:pPr>
    </w:p>
    <w:p w14:paraId="5603C84A" w14:textId="77777777" w:rsidR="00D6754E" w:rsidRDefault="00D6754E" w:rsidP="00042787">
      <w:pPr>
        <w:spacing w:before="7"/>
        <w:rPr>
          <w:rFonts w:ascii="Times New Roman" w:eastAsia="Arial" w:hAnsi="Times New Roman" w:cs="Times New Roman"/>
          <w:b/>
          <w:i/>
        </w:rPr>
      </w:pPr>
      <w:r w:rsidRPr="00D6754E">
        <w:rPr>
          <w:rFonts w:ascii="Times New Roman" w:eastAsia="Arial" w:hAnsi="Times New Roman" w:cs="Times New Roman"/>
          <w:b/>
          <w:i/>
        </w:rPr>
        <w:t>Discount Rate</w:t>
      </w:r>
    </w:p>
    <w:p w14:paraId="6A27B425" w14:textId="77777777" w:rsidR="00D6754E" w:rsidRPr="00D6754E" w:rsidRDefault="00D6754E" w:rsidP="00042787">
      <w:pPr>
        <w:spacing w:before="7"/>
        <w:rPr>
          <w:rFonts w:ascii="Times New Roman" w:eastAsia="Arial" w:hAnsi="Times New Roman" w:cs="Times New Roman"/>
          <w:b/>
          <w:i/>
        </w:rPr>
      </w:pPr>
    </w:p>
    <w:p w14:paraId="1036D38D" w14:textId="6C272D5E" w:rsidR="003C0CA9" w:rsidRPr="003C0CA9" w:rsidRDefault="003C0CA9" w:rsidP="003C0CA9">
      <w:pPr>
        <w:jc w:val="both"/>
        <w:rPr>
          <w:rFonts w:ascii="Times New Roman" w:hAnsi="Times New Roman" w:cs="Times New Roman"/>
        </w:rPr>
      </w:pPr>
      <w:r w:rsidRPr="003C0CA9">
        <w:rPr>
          <w:rFonts w:ascii="Times New Roman" w:hAnsi="Times New Roman" w:cs="Times New Roman"/>
        </w:rPr>
        <w:t xml:space="preserve">The discount rate (also known as the Single Equivalent Interest Rate (SEIR), as described by GASB 74) used to measure the total OPEB liability was </w:t>
      </w:r>
      <w:r w:rsidR="00402996">
        <w:rPr>
          <w:rFonts w:ascii="Times New Roman" w:hAnsi="Times New Roman" w:cs="Times New Roman"/>
        </w:rPr>
        <w:t>7</w:t>
      </w:r>
      <w:r w:rsidRPr="003C0CA9">
        <w:rPr>
          <w:rFonts w:ascii="Times New Roman" w:hAnsi="Times New Roman" w:cs="Times New Roman"/>
        </w:rPr>
        <w:t>.</w:t>
      </w:r>
      <w:r w:rsidR="00402996">
        <w:rPr>
          <w:rFonts w:ascii="Times New Roman" w:hAnsi="Times New Roman" w:cs="Times New Roman"/>
        </w:rPr>
        <w:t>00</w:t>
      </w:r>
      <w:r w:rsidRPr="003C0CA9">
        <w:rPr>
          <w:rFonts w:ascii="Times New Roman" w:hAnsi="Times New Roman" w:cs="Times New Roman"/>
        </w:rPr>
        <w:t xml:space="preserve">%. Premiums paid to the Public Education Employees’ Health Insurance Board for active employees shall include an amount to partially fund the cost of coverage for retired employees. The projection of cash flows used to determine the discount rate assumed that plan contributions will be made at the current contribution rates. Each year, the State specifies the monthly employer rate that participating school systems must contribute for each active employee. Currently, the monthly employer rate is $800 per </w:t>
      </w:r>
      <w:r w:rsidR="00FF54A6">
        <w:rPr>
          <w:rFonts w:ascii="Times New Roman" w:hAnsi="Times New Roman" w:cs="Times New Roman"/>
        </w:rPr>
        <w:t xml:space="preserve">non-university </w:t>
      </w:r>
      <w:r w:rsidRPr="003C0CA9">
        <w:rPr>
          <w:rFonts w:ascii="Times New Roman" w:hAnsi="Times New Roman" w:cs="Times New Roman"/>
        </w:rPr>
        <w:t>active member</w:t>
      </w:r>
      <w:r w:rsidR="00FF54A6">
        <w:rPr>
          <w:rFonts w:ascii="Times New Roman" w:hAnsi="Times New Roman" w:cs="Times New Roman"/>
        </w:rPr>
        <w:t>.</w:t>
      </w:r>
      <w:r w:rsidRPr="003C0CA9">
        <w:rPr>
          <w:rFonts w:ascii="Times New Roman" w:hAnsi="Times New Roman" w:cs="Times New Roman"/>
        </w:rPr>
        <w:t xml:space="preserve"> Approximately, </w:t>
      </w:r>
      <w:r w:rsidR="00402996">
        <w:rPr>
          <w:rFonts w:ascii="Times New Roman" w:hAnsi="Times New Roman" w:cs="Times New Roman"/>
        </w:rPr>
        <w:t>1</w:t>
      </w:r>
      <w:r w:rsidR="00FF54A6">
        <w:rPr>
          <w:rFonts w:ascii="Times New Roman" w:hAnsi="Times New Roman" w:cs="Times New Roman"/>
        </w:rPr>
        <w:t>1.051</w:t>
      </w:r>
      <w:r w:rsidRPr="003C0CA9">
        <w:rPr>
          <w:rFonts w:ascii="Times New Roman" w:hAnsi="Times New Roman" w:cs="Times New Roman"/>
        </w:rPr>
        <w:t>% of the employer contributions were used to assist in funding retiree benefit payments in 202</w:t>
      </w:r>
      <w:r w:rsidR="00FF54A6">
        <w:rPr>
          <w:rFonts w:ascii="Times New Roman" w:hAnsi="Times New Roman" w:cs="Times New Roman"/>
        </w:rPr>
        <w:t>3</w:t>
      </w:r>
      <w:r w:rsidRPr="003C0CA9">
        <w:rPr>
          <w:rFonts w:ascii="Times New Roman" w:hAnsi="Times New Roman" w:cs="Times New Roman"/>
        </w:rPr>
        <w:t xml:space="preserve"> and it is assumed that the </w:t>
      </w:r>
      <w:r w:rsidR="00402996">
        <w:rPr>
          <w:rFonts w:ascii="Times New Roman" w:hAnsi="Times New Roman" w:cs="Times New Roman"/>
        </w:rPr>
        <w:t>1</w:t>
      </w:r>
      <w:r w:rsidR="00FF54A6">
        <w:rPr>
          <w:rFonts w:ascii="Times New Roman" w:hAnsi="Times New Roman" w:cs="Times New Roman"/>
        </w:rPr>
        <w:t>1.051</w:t>
      </w:r>
      <w:r w:rsidRPr="003C0CA9">
        <w:rPr>
          <w:rFonts w:ascii="Times New Roman" w:hAnsi="Times New Roman" w:cs="Times New Roman"/>
        </w:rPr>
        <w:t>% will increase</w:t>
      </w:r>
      <w:r w:rsidR="00402996">
        <w:rPr>
          <w:rFonts w:ascii="Times New Roman" w:hAnsi="Times New Roman" w:cs="Times New Roman"/>
        </w:rPr>
        <w:t xml:space="preserve"> or decrease</w:t>
      </w:r>
      <w:r w:rsidRPr="003C0CA9">
        <w:rPr>
          <w:rFonts w:ascii="Times New Roman" w:hAnsi="Times New Roman" w:cs="Times New Roman"/>
        </w:rPr>
        <w:t xml:space="preserve"> at the same rate as expected benefit payments for the closed group </w:t>
      </w:r>
      <w:r w:rsidR="00402996">
        <w:rPr>
          <w:rFonts w:ascii="Times New Roman" w:hAnsi="Times New Roman" w:cs="Times New Roman"/>
        </w:rPr>
        <w:t xml:space="preserve">with a cap of </w:t>
      </w:r>
      <w:r w:rsidRPr="003C0CA9">
        <w:rPr>
          <w:rFonts w:ascii="Times New Roman" w:hAnsi="Times New Roman" w:cs="Times New Roman"/>
        </w:rPr>
        <w:t xml:space="preserve">20.00%. It is assumed the $800 rate will </w:t>
      </w:r>
      <w:r w:rsidR="002C0424">
        <w:rPr>
          <w:rFonts w:ascii="Times New Roman" w:hAnsi="Times New Roman" w:cs="Times New Roman"/>
        </w:rPr>
        <w:t xml:space="preserve">remain flat until, based on budget projections, it </w:t>
      </w:r>
      <w:r w:rsidRPr="003C0CA9">
        <w:rPr>
          <w:rFonts w:ascii="Times New Roman" w:hAnsi="Times New Roman" w:cs="Times New Roman"/>
        </w:rPr>
        <w:t>increase</w:t>
      </w:r>
      <w:r w:rsidR="002C0424">
        <w:rPr>
          <w:rFonts w:ascii="Times New Roman" w:hAnsi="Times New Roman" w:cs="Times New Roman"/>
        </w:rPr>
        <w:t xml:space="preserve">s to $940 in fiscal year 2027 and then will increase with </w:t>
      </w:r>
      <w:r w:rsidRPr="003C0CA9">
        <w:rPr>
          <w:rFonts w:ascii="Times New Roman" w:hAnsi="Times New Roman" w:cs="Times New Roman"/>
        </w:rPr>
        <w:t>inflation at 2.50% starting in 202</w:t>
      </w:r>
      <w:r w:rsidR="00FF54A6">
        <w:rPr>
          <w:rFonts w:ascii="Times New Roman" w:hAnsi="Times New Roman" w:cs="Times New Roman"/>
        </w:rPr>
        <w:t>8.</w:t>
      </w:r>
      <w:r w:rsidRPr="003C0CA9">
        <w:rPr>
          <w:rFonts w:ascii="Times New Roman" w:hAnsi="Times New Roman" w:cs="Times New Roman"/>
        </w:rPr>
        <w:t xml:space="preserve"> Retiree benefit </w:t>
      </w:r>
      <w:r w:rsidRPr="003C0CA9">
        <w:rPr>
          <w:rFonts w:ascii="Times New Roman" w:hAnsi="Times New Roman" w:cs="Times New Roman"/>
        </w:rPr>
        <w:lastRenderedPageBreak/>
        <w:t xml:space="preserve">payments for </w:t>
      </w:r>
      <w:r w:rsidR="005621A5" w:rsidRPr="003C0CA9">
        <w:rPr>
          <w:rFonts w:ascii="Times New Roman" w:hAnsi="Times New Roman" w:cs="Times New Roman"/>
        </w:rPr>
        <w:t>university</w:t>
      </w:r>
      <w:r w:rsidRPr="003C0CA9">
        <w:rPr>
          <w:rFonts w:ascii="Times New Roman" w:hAnsi="Times New Roman" w:cs="Times New Roman"/>
        </w:rPr>
        <w:t xml:space="preserve"> members are paid by the Universities and are not included in the cash flow projections. The discount rate determination will use a municipal bond rate to the extent the trust is projected to run out of money before all benefits are paid. </w:t>
      </w:r>
      <w:r w:rsidR="00FF54A6">
        <w:rPr>
          <w:rFonts w:ascii="Times New Roman" w:hAnsi="Times New Roman" w:cs="Times New Roman"/>
        </w:rPr>
        <w:t>Therefore, the p</w:t>
      </w:r>
      <w:r w:rsidRPr="003C0CA9">
        <w:rPr>
          <w:rFonts w:ascii="Times New Roman" w:hAnsi="Times New Roman" w:cs="Times New Roman"/>
        </w:rPr>
        <w:t xml:space="preserve">rojected future benefit payments for all current plan members </w:t>
      </w:r>
      <w:r w:rsidR="00402996">
        <w:rPr>
          <w:rFonts w:ascii="Times New Roman" w:hAnsi="Times New Roman" w:cs="Times New Roman"/>
        </w:rPr>
        <w:t xml:space="preserve">are </w:t>
      </w:r>
      <w:r w:rsidRPr="003C0CA9">
        <w:rPr>
          <w:rFonts w:ascii="Times New Roman" w:hAnsi="Times New Roman" w:cs="Times New Roman"/>
        </w:rPr>
        <w:t>projected through 21</w:t>
      </w:r>
      <w:r w:rsidR="00402996">
        <w:rPr>
          <w:rFonts w:ascii="Times New Roman" w:hAnsi="Times New Roman" w:cs="Times New Roman"/>
        </w:rPr>
        <w:t>2</w:t>
      </w:r>
      <w:r w:rsidR="00FF54A6">
        <w:rPr>
          <w:rFonts w:ascii="Times New Roman" w:hAnsi="Times New Roman" w:cs="Times New Roman"/>
        </w:rPr>
        <w:t>1</w:t>
      </w:r>
      <w:r w:rsidRPr="003C0CA9">
        <w:rPr>
          <w:rFonts w:ascii="Times New Roman" w:hAnsi="Times New Roman" w:cs="Times New Roman"/>
        </w:rPr>
        <w:t>.</w:t>
      </w:r>
    </w:p>
    <w:p w14:paraId="225E6F1D" w14:textId="77777777" w:rsidR="0022335A" w:rsidRDefault="0022335A" w:rsidP="00967E57">
      <w:pPr>
        <w:jc w:val="both"/>
        <w:rPr>
          <w:rFonts w:ascii="Times New Roman" w:hAnsi="Times New Roman" w:cs="Times New Roman"/>
        </w:rPr>
      </w:pPr>
    </w:p>
    <w:p w14:paraId="1BD9696E" w14:textId="77777777" w:rsidR="006C3A2A" w:rsidRPr="006C3A2A" w:rsidRDefault="00042787" w:rsidP="000E00EE">
      <w:pPr>
        <w:spacing w:line="261" w:lineRule="auto"/>
        <w:ind w:right="121"/>
        <w:rPr>
          <w:rFonts w:ascii="Times New Roman" w:eastAsia="Arial" w:hAnsi="Times New Roman" w:cs="Times New Roman"/>
          <w:b/>
          <w:i/>
          <w:color w:val="231F20"/>
          <w:spacing w:val="-18"/>
        </w:rPr>
      </w:pPr>
      <w:r w:rsidRPr="006C3A2A">
        <w:rPr>
          <w:rFonts w:ascii="Times New Roman" w:eastAsia="Arial" w:hAnsi="Times New Roman" w:cs="Times New Roman"/>
          <w:b/>
          <w:i/>
          <w:color w:val="231F20"/>
        </w:rPr>
        <w:t>Sensitivity</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of</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the</w:t>
      </w:r>
      <w:r w:rsidR="000E00EE">
        <w:rPr>
          <w:rFonts w:ascii="Times New Roman" w:eastAsia="Arial" w:hAnsi="Times New Roman" w:cs="Times New Roman"/>
          <w:b/>
          <w:i/>
          <w:color w:val="231F20"/>
        </w:rPr>
        <w:t xml:space="preserve"> </w:t>
      </w:r>
      <w:r w:rsidR="00731082">
        <w:rPr>
          <w:rFonts w:ascii="Times New Roman" w:eastAsia="Arial" w:hAnsi="Times New Roman" w:cs="Times New Roman"/>
          <w:b/>
          <w:i/>
          <w:color w:val="231F20"/>
        </w:rPr>
        <w:t xml:space="preserve">[School </w:t>
      </w:r>
      <w:r w:rsidR="000E00EE">
        <w:rPr>
          <w:rFonts w:ascii="Times New Roman" w:eastAsia="Arial" w:hAnsi="Times New Roman" w:cs="Times New Roman"/>
          <w:b/>
          <w:i/>
          <w:color w:val="231F20"/>
        </w:rPr>
        <w:t>System’s</w:t>
      </w:r>
      <w:r w:rsidR="00731082">
        <w:rPr>
          <w:rFonts w:ascii="Times New Roman" w:eastAsia="Arial" w:hAnsi="Times New Roman" w:cs="Times New Roman"/>
          <w:b/>
          <w:i/>
          <w:color w:val="231F20"/>
        </w:rPr>
        <w:t>]</w:t>
      </w:r>
      <w:r w:rsidR="000E00EE">
        <w:rPr>
          <w:rFonts w:ascii="Times New Roman" w:eastAsia="Arial" w:hAnsi="Times New Roman" w:cs="Times New Roman"/>
          <w:b/>
          <w:i/>
          <w:color w:val="231F20"/>
        </w:rPr>
        <w:t xml:space="preserve"> </w:t>
      </w:r>
      <w:r w:rsidRPr="006C3A2A">
        <w:rPr>
          <w:rFonts w:ascii="Times New Roman" w:eastAsia="Arial" w:hAnsi="Times New Roman" w:cs="Times New Roman"/>
          <w:b/>
          <w:i/>
          <w:color w:val="231F20"/>
        </w:rPr>
        <w:t>proportionate</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share</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of</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the</w:t>
      </w:r>
      <w:r w:rsidRPr="006C3A2A">
        <w:rPr>
          <w:rFonts w:ascii="Times New Roman" w:eastAsia="Arial" w:hAnsi="Times New Roman" w:cs="Times New Roman"/>
          <w:b/>
          <w:i/>
          <w:color w:val="231F20"/>
          <w:spacing w:val="33"/>
        </w:rPr>
        <w:t xml:space="preserve"> </w:t>
      </w:r>
      <w:r w:rsidR="0027791D">
        <w:rPr>
          <w:rFonts w:ascii="Times New Roman" w:eastAsia="Arial" w:hAnsi="Times New Roman" w:cs="Times New Roman"/>
          <w:b/>
          <w:i/>
          <w:color w:val="231F20"/>
          <w:spacing w:val="33"/>
        </w:rPr>
        <w:t>N</w:t>
      </w:r>
      <w:r w:rsidRPr="006C3A2A">
        <w:rPr>
          <w:rFonts w:ascii="Times New Roman" w:eastAsia="Arial" w:hAnsi="Times New Roman" w:cs="Times New Roman"/>
          <w:b/>
          <w:i/>
          <w:color w:val="231F20"/>
        </w:rPr>
        <w:t>et</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OPEB</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liability</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to</w:t>
      </w:r>
      <w:r w:rsidRPr="006C3A2A">
        <w:rPr>
          <w:rFonts w:ascii="Times New Roman" w:eastAsia="Arial" w:hAnsi="Times New Roman" w:cs="Times New Roman"/>
          <w:b/>
          <w:i/>
          <w:color w:val="231F20"/>
          <w:spacing w:val="-2"/>
          <w:w w:val="99"/>
        </w:rPr>
        <w:t xml:space="preserve"> </w:t>
      </w:r>
      <w:r w:rsidRPr="006C3A2A">
        <w:rPr>
          <w:rFonts w:ascii="Times New Roman" w:eastAsia="Arial" w:hAnsi="Times New Roman" w:cs="Times New Roman"/>
          <w:b/>
          <w:i/>
          <w:color w:val="231F20"/>
        </w:rPr>
        <w:t>changes</w:t>
      </w:r>
      <w:r w:rsidRPr="006C3A2A">
        <w:rPr>
          <w:rFonts w:ascii="Times New Roman" w:eastAsia="Arial" w:hAnsi="Times New Roman" w:cs="Times New Roman"/>
          <w:b/>
          <w:i/>
          <w:color w:val="231F20"/>
          <w:spacing w:val="-16"/>
        </w:rPr>
        <w:t xml:space="preserve"> </w:t>
      </w:r>
      <w:r w:rsidRPr="006C3A2A">
        <w:rPr>
          <w:rFonts w:ascii="Times New Roman" w:eastAsia="Arial" w:hAnsi="Times New Roman" w:cs="Times New Roman"/>
          <w:b/>
          <w:i/>
          <w:color w:val="231F20"/>
        </w:rPr>
        <w:t>in</w:t>
      </w:r>
      <w:r w:rsidRPr="006C3A2A">
        <w:rPr>
          <w:rFonts w:ascii="Times New Roman" w:eastAsia="Arial" w:hAnsi="Times New Roman" w:cs="Times New Roman"/>
          <w:b/>
          <w:i/>
          <w:color w:val="231F20"/>
          <w:spacing w:val="-16"/>
        </w:rPr>
        <w:t xml:space="preserve"> </w:t>
      </w:r>
      <w:r w:rsidRPr="006C3A2A">
        <w:rPr>
          <w:rFonts w:ascii="Times New Roman" w:eastAsia="Arial" w:hAnsi="Times New Roman" w:cs="Times New Roman"/>
          <w:b/>
          <w:i/>
          <w:color w:val="231F20"/>
        </w:rPr>
        <w:t>the</w:t>
      </w:r>
      <w:r w:rsidRPr="006C3A2A">
        <w:rPr>
          <w:rFonts w:ascii="Times New Roman" w:eastAsia="Arial" w:hAnsi="Times New Roman" w:cs="Times New Roman"/>
          <w:b/>
          <w:i/>
          <w:color w:val="231F20"/>
          <w:spacing w:val="-16"/>
        </w:rPr>
        <w:t xml:space="preserve"> </w:t>
      </w:r>
      <w:r w:rsidRPr="006C3A2A">
        <w:rPr>
          <w:rFonts w:ascii="Times New Roman" w:eastAsia="Arial" w:hAnsi="Times New Roman" w:cs="Times New Roman"/>
          <w:b/>
          <w:i/>
          <w:color w:val="231F20"/>
        </w:rPr>
        <w:t>healthcare</w:t>
      </w:r>
      <w:r w:rsidRPr="006C3A2A">
        <w:rPr>
          <w:rFonts w:ascii="Times New Roman" w:eastAsia="Arial" w:hAnsi="Times New Roman" w:cs="Times New Roman"/>
          <w:b/>
          <w:i/>
          <w:color w:val="231F20"/>
          <w:spacing w:val="-16"/>
        </w:rPr>
        <w:t xml:space="preserve"> </w:t>
      </w:r>
      <w:r w:rsidRPr="006C3A2A">
        <w:rPr>
          <w:rFonts w:ascii="Times New Roman" w:eastAsia="Arial" w:hAnsi="Times New Roman" w:cs="Times New Roman"/>
          <w:b/>
          <w:i/>
          <w:color w:val="231F20"/>
        </w:rPr>
        <w:t>cost</w:t>
      </w:r>
      <w:r w:rsidRPr="006C3A2A">
        <w:rPr>
          <w:rFonts w:ascii="Times New Roman" w:eastAsia="Arial" w:hAnsi="Times New Roman" w:cs="Times New Roman"/>
          <w:b/>
          <w:i/>
          <w:color w:val="231F20"/>
          <w:spacing w:val="-16"/>
        </w:rPr>
        <w:t xml:space="preserve"> </w:t>
      </w:r>
      <w:r w:rsidRPr="006C3A2A">
        <w:rPr>
          <w:rFonts w:ascii="Times New Roman" w:eastAsia="Arial" w:hAnsi="Times New Roman" w:cs="Times New Roman"/>
          <w:b/>
          <w:i/>
          <w:color w:val="231F20"/>
        </w:rPr>
        <w:t>trend</w:t>
      </w:r>
      <w:r w:rsidRPr="006C3A2A">
        <w:rPr>
          <w:rFonts w:ascii="Times New Roman" w:eastAsia="Arial" w:hAnsi="Times New Roman" w:cs="Times New Roman"/>
          <w:b/>
          <w:i/>
          <w:color w:val="231F20"/>
          <w:spacing w:val="-16"/>
        </w:rPr>
        <w:t xml:space="preserve"> </w:t>
      </w:r>
      <w:r w:rsidRPr="006C3A2A">
        <w:rPr>
          <w:rFonts w:ascii="Times New Roman" w:eastAsia="Arial" w:hAnsi="Times New Roman" w:cs="Times New Roman"/>
          <w:b/>
          <w:i/>
          <w:color w:val="231F20"/>
        </w:rPr>
        <w:t>rates.</w:t>
      </w:r>
      <w:r w:rsidRPr="006C3A2A">
        <w:rPr>
          <w:rFonts w:ascii="Times New Roman" w:eastAsia="Arial" w:hAnsi="Times New Roman" w:cs="Times New Roman"/>
          <w:b/>
          <w:i/>
          <w:color w:val="231F20"/>
          <w:spacing w:val="-18"/>
        </w:rPr>
        <w:t xml:space="preserve"> </w:t>
      </w:r>
    </w:p>
    <w:p w14:paraId="7EAE55C8" w14:textId="77777777" w:rsidR="006C3A2A" w:rsidRDefault="006C3A2A" w:rsidP="00042787">
      <w:pPr>
        <w:spacing w:line="261" w:lineRule="auto"/>
        <w:ind w:left="106" w:right="121"/>
        <w:jc w:val="both"/>
        <w:rPr>
          <w:rFonts w:ascii="Arial" w:eastAsia="Arial" w:hAnsi="Arial" w:cs="Arial"/>
          <w:color w:val="231F20"/>
        </w:rPr>
      </w:pPr>
    </w:p>
    <w:p w14:paraId="011DDC09" w14:textId="77777777" w:rsidR="00D2430B" w:rsidRDefault="006C3A2A" w:rsidP="006C3A2A">
      <w:pPr>
        <w:rPr>
          <w:rFonts w:ascii="Times New Roman" w:hAnsi="Times New Roman" w:cs="Times New Roman"/>
        </w:rPr>
      </w:pPr>
      <w:r w:rsidRPr="006C3A2A">
        <w:rPr>
          <w:rFonts w:ascii="Times New Roman" w:hAnsi="Times New Roman" w:cs="Times New Roman"/>
        </w:rPr>
        <w:t xml:space="preserve">The following table presents the </w:t>
      </w:r>
      <w:r w:rsidR="00731082">
        <w:rPr>
          <w:rFonts w:ascii="Times New Roman" w:hAnsi="Times New Roman" w:cs="Times New Roman"/>
        </w:rPr>
        <w:t xml:space="preserve">[School System’s] proportionate share of the </w:t>
      </w:r>
      <w:r w:rsidR="0027791D">
        <w:rPr>
          <w:rFonts w:ascii="Times New Roman" w:hAnsi="Times New Roman" w:cs="Times New Roman"/>
        </w:rPr>
        <w:t>N</w:t>
      </w:r>
      <w:r w:rsidRPr="006C3A2A">
        <w:rPr>
          <w:rFonts w:ascii="Times New Roman" w:hAnsi="Times New Roman" w:cs="Times New Roman"/>
        </w:rPr>
        <w:t xml:space="preserve">et OPEB liability of the Trust calculated using the current healthcare trend rate, as well as what the </w:t>
      </w:r>
      <w:r w:rsidR="0027791D">
        <w:rPr>
          <w:rFonts w:ascii="Times New Roman" w:hAnsi="Times New Roman" w:cs="Times New Roman"/>
        </w:rPr>
        <w:t>N</w:t>
      </w:r>
      <w:r w:rsidRPr="006C3A2A">
        <w:rPr>
          <w:rFonts w:ascii="Times New Roman" w:hAnsi="Times New Roman" w:cs="Times New Roman"/>
        </w:rPr>
        <w:t>et OPEB liability would be if calculated using one percentage point lower or one percentage point higher than the current rate:</w:t>
      </w:r>
    </w:p>
    <w:p w14:paraId="718EFAD7" w14:textId="77777777" w:rsidR="00A67881" w:rsidRPr="006C3A2A" w:rsidRDefault="00A67881" w:rsidP="006C3A2A">
      <w:pPr>
        <w:rPr>
          <w:rFonts w:ascii="Times New Roman" w:hAnsi="Times New Roman" w:cs="Times New Roman"/>
        </w:rPr>
      </w:pPr>
    </w:p>
    <w:p w14:paraId="153A0571" w14:textId="5DD440F7" w:rsidR="006C3A2A" w:rsidRDefault="002C0424" w:rsidP="006C3A2A">
      <w:pPr>
        <w:jc w:val="both"/>
      </w:pPr>
      <w:r>
        <w:rPr>
          <w:noProof/>
        </w:rPr>
        <w:object w:dxaOrig="1440" w:dyaOrig="1440" w14:anchorId="31D5AC74">
          <v:shape id="_x0000_s1085" type="#_x0000_t75" style="position:absolute;left:0;text-align:left;margin-left:0;margin-top:0;width:437.25pt;height:117pt;z-index:251729920;mso-position-horizontal:center;mso-position-horizontal-relative:text;mso-position-vertical:absolute;mso-position-vertical-relative:text">
            <v:imagedata r:id="rId13" o:title=""/>
          </v:shape>
          <o:OLEObject Type="Embed" ProgID="Excel.Sheet.12" ShapeID="_x0000_s1085" DrawAspect="Content" ObjectID="_1782631308" r:id="rId14"/>
        </w:object>
      </w:r>
    </w:p>
    <w:p w14:paraId="6DEF7E50" w14:textId="77777777" w:rsidR="006C3A2A" w:rsidRDefault="006C3A2A" w:rsidP="006C3A2A">
      <w:pPr>
        <w:jc w:val="both"/>
      </w:pPr>
    </w:p>
    <w:p w14:paraId="17CDC118" w14:textId="77777777" w:rsidR="00742B50" w:rsidRDefault="00742B50" w:rsidP="006C3A2A">
      <w:pPr>
        <w:jc w:val="both"/>
        <w:rPr>
          <w:rFonts w:ascii="Times New Roman" w:hAnsi="Times New Roman" w:cs="Times New Roman"/>
        </w:rPr>
      </w:pPr>
    </w:p>
    <w:p w14:paraId="4B757D46" w14:textId="77777777" w:rsidR="00742B50" w:rsidRDefault="00742B50" w:rsidP="006C3A2A">
      <w:pPr>
        <w:jc w:val="both"/>
        <w:rPr>
          <w:rFonts w:ascii="Times New Roman" w:hAnsi="Times New Roman" w:cs="Times New Roman"/>
        </w:rPr>
      </w:pPr>
    </w:p>
    <w:p w14:paraId="7553D22C" w14:textId="77777777" w:rsidR="00742B50" w:rsidRDefault="00742B50" w:rsidP="006C3A2A">
      <w:pPr>
        <w:jc w:val="both"/>
        <w:rPr>
          <w:rFonts w:ascii="Times New Roman" w:hAnsi="Times New Roman" w:cs="Times New Roman"/>
        </w:rPr>
      </w:pPr>
    </w:p>
    <w:p w14:paraId="2BB2E9D5" w14:textId="77777777" w:rsidR="00742B50" w:rsidRDefault="00742B50" w:rsidP="006C3A2A">
      <w:pPr>
        <w:jc w:val="both"/>
        <w:rPr>
          <w:rFonts w:ascii="Times New Roman" w:hAnsi="Times New Roman" w:cs="Times New Roman"/>
        </w:rPr>
      </w:pPr>
    </w:p>
    <w:p w14:paraId="09C14FFF" w14:textId="77777777" w:rsidR="0022335A" w:rsidRDefault="0022335A" w:rsidP="006C3A2A">
      <w:pPr>
        <w:jc w:val="both"/>
        <w:rPr>
          <w:rFonts w:ascii="Times New Roman" w:hAnsi="Times New Roman" w:cs="Times New Roman"/>
        </w:rPr>
      </w:pPr>
    </w:p>
    <w:p w14:paraId="5826A547" w14:textId="77777777" w:rsidR="004830DB" w:rsidRDefault="004830DB" w:rsidP="006C3A2A">
      <w:pPr>
        <w:jc w:val="both"/>
        <w:rPr>
          <w:rFonts w:ascii="Times New Roman" w:hAnsi="Times New Roman" w:cs="Times New Roman"/>
        </w:rPr>
      </w:pPr>
    </w:p>
    <w:p w14:paraId="5D9F851C" w14:textId="77777777" w:rsidR="004830DB" w:rsidRDefault="004830DB" w:rsidP="006C3A2A">
      <w:pPr>
        <w:jc w:val="both"/>
        <w:rPr>
          <w:rFonts w:ascii="Times New Roman" w:hAnsi="Times New Roman" w:cs="Times New Roman"/>
        </w:rPr>
      </w:pPr>
    </w:p>
    <w:p w14:paraId="4BC267BA" w14:textId="77777777" w:rsidR="004830DB" w:rsidRDefault="004830DB" w:rsidP="006C3A2A">
      <w:pPr>
        <w:jc w:val="both"/>
        <w:rPr>
          <w:rFonts w:ascii="Times New Roman" w:hAnsi="Times New Roman" w:cs="Times New Roman"/>
        </w:rPr>
      </w:pPr>
    </w:p>
    <w:p w14:paraId="7C121B44" w14:textId="77777777" w:rsidR="007920A7" w:rsidRDefault="006C3A2A" w:rsidP="006C3A2A">
      <w:pPr>
        <w:jc w:val="both"/>
        <w:rPr>
          <w:rFonts w:ascii="Times New Roman" w:hAnsi="Times New Roman" w:cs="Times New Roman"/>
        </w:rPr>
      </w:pPr>
      <w:r w:rsidRPr="006C3A2A">
        <w:rPr>
          <w:rFonts w:ascii="Times New Roman" w:hAnsi="Times New Roman" w:cs="Times New Roman"/>
        </w:rPr>
        <w:t xml:space="preserve">The following table presents the </w:t>
      </w:r>
      <w:r w:rsidR="0057614C">
        <w:rPr>
          <w:rFonts w:ascii="Times New Roman" w:hAnsi="Times New Roman" w:cs="Times New Roman"/>
        </w:rPr>
        <w:t xml:space="preserve">[School System’s] proportionate share of the </w:t>
      </w:r>
      <w:r w:rsidR="0027791D">
        <w:rPr>
          <w:rFonts w:ascii="Times New Roman" w:hAnsi="Times New Roman" w:cs="Times New Roman"/>
        </w:rPr>
        <w:t>N</w:t>
      </w:r>
      <w:r w:rsidRPr="006C3A2A">
        <w:rPr>
          <w:rFonts w:ascii="Times New Roman" w:hAnsi="Times New Roman" w:cs="Times New Roman"/>
        </w:rPr>
        <w:t xml:space="preserve">et OPEB liability of the Trust calculated using the discount rate of </w:t>
      </w:r>
      <w:r w:rsidR="00402996">
        <w:rPr>
          <w:rFonts w:ascii="Times New Roman" w:hAnsi="Times New Roman" w:cs="Times New Roman"/>
        </w:rPr>
        <w:t>7</w:t>
      </w:r>
      <w:r w:rsidRPr="006C3A2A">
        <w:rPr>
          <w:rFonts w:ascii="Times New Roman" w:hAnsi="Times New Roman" w:cs="Times New Roman"/>
        </w:rPr>
        <w:t>.</w:t>
      </w:r>
      <w:r w:rsidR="00402996">
        <w:rPr>
          <w:rFonts w:ascii="Times New Roman" w:hAnsi="Times New Roman" w:cs="Times New Roman"/>
        </w:rPr>
        <w:t>00</w:t>
      </w:r>
      <w:r w:rsidRPr="006C3A2A">
        <w:rPr>
          <w:rFonts w:ascii="Times New Roman" w:hAnsi="Times New Roman" w:cs="Times New Roman"/>
        </w:rPr>
        <w:t xml:space="preserve">%, as well as what the </w:t>
      </w:r>
      <w:r w:rsidR="0027791D">
        <w:rPr>
          <w:rFonts w:ascii="Times New Roman" w:hAnsi="Times New Roman" w:cs="Times New Roman"/>
        </w:rPr>
        <w:t>N</w:t>
      </w:r>
      <w:r w:rsidRPr="006C3A2A">
        <w:rPr>
          <w:rFonts w:ascii="Times New Roman" w:hAnsi="Times New Roman" w:cs="Times New Roman"/>
        </w:rPr>
        <w:t>et OPEB liability would be if calculated using one percentage point lower or one percentage point higher than the current rate:</w:t>
      </w:r>
    </w:p>
    <w:p w14:paraId="5DACF198" w14:textId="77777777" w:rsidR="006C3A2A" w:rsidRDefault="006C3A2A" w:rsidP="006C3A2A">
      <w:pPr>
        <w:jc w:val="both"/>
      </w:pPr>
    </w:p>
    <w:p w14:paraId="4EBD31A7" w14:textId="77777777" w:rsidR="006C3A2A" w:rsidRDefault="002C0424" w:rsidP="006C3A2A">
      <w:pPr>
        <w:jc w:val="both"/>
      </w:pPr>
      <w:r>
        <w:rPr>
          <w:noProof/>
        </w:rPr>
        <w:object w:dxaOrig="1440" w:dyaOrig="1440" w14:anchorId="3908DC75">
          <v:shape id="_x0000_s1078" type="#_x0000_t75" style="position:absolute;left:0;text-align:left;margin-left:0;margin-top:0;width:449.25pt;height:55.5pt;z-index:251717632;mso-position-horizontal:center;mso-position-horizontal-relative:text;mso-position-vertical:absolute;mso-position-vertical-relative:text">
            <v:imagedata r:id="rId15" o:title=""/>
          </v:shape>
          <o:OLEObject Type="Embed" ProgID="Excel.Sheet.12" ShapeID="_x0000_s1078" DrawAspect="Content" ObjectID="_1782631309" r:id="rId16"/>
        </w:object>
      </w:r>
    </w:p>
    <w:p w14:paraId="4B26C0EA" w14:textId="77777777" w:rsidR="006C3A2A" w:rsidRPr="006C3A2A" w:rsidRDefault="006C3A2A" w:rsidP="00042787">
      <w:pPr>
        <w:spacing w:line="261" w:lineRule="auto"/>
        <w:ind w:left="106" w:right="121"/>
        <w:jc w:val="both"/>
        <w:rPr>
          <w:rFonts w:ascii="Arial" w:eastAsia="Arial" w:hAnsi="Arial" w:cs="Arial"/>
          <w:color w:val="231F20"/>
        </w:rPr>
      </w:pPr>
    </w:p>
    <w:p w14:paraId="28C3A468" w14:textId="77777777" w:rsidR="006C3A2A" w:rsidRDefault="006C3A2A" w:rsidP="00042787">
      <w:pPr>
        <w:spacing w:line="261" w:lineRule="auto"/>
        <w:ind w:left="106" w:right="121"/>
        <w:jc w:val="both"/>
        <w:rPr>
          <w:rFonts w:ascii="Arial" w:eastAsia="Arial" w:hAnsi="Arial" w:cs="Arial"/>
          <w:i/>
          <w:color w:val="231F20"/>
        </w:rPr>
      </w:pPr>
    </w:p>
    <w:p w14:paraId="7486E39F" w14:textId="77777777" w:rsidR="006C3A2A" w:rsidRDefault="006C3A2A" w:rsidP="00042787">
      <w:pPr>
        <w:spacing w:line="261" w:lineRule="auto"/>
        <w:ind w:left="106" w:right="121"/>
        <w:jc w:val="both"/>
        <w:rPr>
          <w:rFonts w:ascii="Arial" w:eastAsia="Arial" w:hAnsi="Arial" w:cs="Arial"/>
          <w:i/>
          <w:color w:val="231F20"/>
        </w:rPr>
      </w:pPr>
    </w:p>
    <w:p w14:paraId="75D753A7" w14:textId="77777777" w:rsidR="006C3A2A" w:rsidRDefault="006C3A2A" w:rsidP="00042787">
      <w:pPr>
        <w:spacing w:line="261" w:lineRule="auto"/>
        <w:ind w:left="106" w:right="121"/>
        <w:jc w:val="both"/>
        <w:rPr>
          <w:rFonts w:ascii="Arial" w:eastAsia="Arial" w:hAnsi="Arial" w:cs="Arial"/>
          <w:i/>
          <w:color w:val="231F20"/>
        </w:rPr>
      </w:pPr>
    </w:p>
    <w:p w14:paraId="60B12879" w14:textId="77777777" w:rsidR="006C3A2A" w:rsidRDefault="00042787" w:rsidP="00C72D5F">
      <w:pPr>
        <w:spacing w:line="261" w:lineRule="auto"/>
        <w:ind w:right="121"/>
        <w:jc w:val="both"/>
        <w:rPr>
          <w:rFonts w:ascii="Times New Roman" w:eastAsia="Arial" w:hAnsi="Times New Roman" w:cs="Times New Roman"/>
          <w:b/>
          <w:i/>
          <w:color w:val="231F20"/>
        </w:rPr>
      </w:pPr>
      <w:r w:rsidRPr="006C3A2A">
        <w:rPr>
          <w:rFonts w:ascii="Times New Roman" w:eastAsia="Arial" w:hAnsi="Times New Roman" w:cs="Times New Roman"/>
          <w:b/>
          <w:i/>
          <w:color w:val="231F20"/>
        </w:rPr>
        <w:t>OPEB</w:t>
      </w:r>
      <w:r w:rsidRPr="006C3A2A">
        <w:rPr>
          <w:rFonts w:ascii="Times New Roman" w:eastAsia="Arial" w:hAnsi="Times New Roman" w:cs="Times New Roman"/>
          <w:b/>
          <w:i/>
          <w:color w:val="231F20"/>
          <w:spacing w:val="-5"/>
        </w:rPr>
        <w:t xml:space="preserve"> </w:t>
      </w:r>
      <w:r w:rsidR="00A67881">
        <w:rPr>
          <w:rFonts w:ascii="Times New Roman" w:eastAsia="Arial" w:hAnsi="Times New Roman" w:cs="Times New Roman"/>
          <w:b/>
          <w:i/>
          <w:color w:val="231F20"/>
          <w:spacing w:val="-5"/>
        </w:rPr>
        <w:t>P</w:t>
      </w:r>
      <w:r w:rsidRPr="006C3A2A">
        <w:rPr>
          <w:rFonts w:ascii="Times New Roman" w:eastAsia="Arial" w:hAnsi="Times New Roman" w:cs="Times New Roman"/>
          <w:b/>
          <w:i/>
          <w:color w:val="231F20"/>
        </w:rPr>
        <w:t>lan</w:t>
      </w:r>
      <w:r w:rsidRPr="006C3A2A">
        <w:rPr>
          <w:rFonts w:ascii="Times New Roman" w:eastAsia="Arial" w:hAnsi="Times New Roman" w:cs="Times New Roman"/>
          <w:b/>
          <w:i/>
          <w:color w:val="231F20"/>
          <w:spacing w:val="-5"/>
        </w:rPr>
        <w:t xml:space="preserve"> </w:t>
      </w:r>
      <w:r w:rsidR="0027791D">
        <w:rPr>
          <w:rFonts w:ascii="Times New Roman" w:eastAsia="Arial" w:hAnsi="Times New Roman" w:cs="Times New Roman"/>
          <w:b/>
          <w:i/>
          <w:color w:val="231F20"/>
          <w:spacing w:val="-5"/>
        </w:rPr>
        <w:t>F</w:t>
      </w:r>
      <w:r w:rsidRPr="006C3A2A">
        <w:rPr>
          <w:rFonts w:ascii="Times New Roman" w:eastAsia="Arial" w:hAnsi="Times New Roman" w:cs="Times New Roman"/>
          <w:b/>
          <w:i/>
          <w:color w:val="231F20"/>
        </w:rPr>
        <w:t>iduciary</w:t>
      </w:r>
      <w:r w:rsidRPr="006C3A2A">
        <w:rPr>
          <w:rFonts w:ascii="Times New Roman" w:eastAsia="Arial" w:hAnsi="Times New Roman" w:cs="Times New Roman"/>
          <w:b/>
          <w:i/>
          <w:color w:val="231F20"/>
          <w:spacing w:val="-5"/>
        </w:rPr>
        <w:t xml:space="preserve"> </w:t>
      </w:r>
      <w:r w:rsidR="0027791D">
        <w:rPr>
          <w:rFonts w:ascii="Times New Roman" w:eastAsia="Arial" w:hAnsi="Times New Roman" w:cs="Times New Roman"/>
          <w:b/>
          <w:i/>
          <w:color w:val="231F20"/>
          <w:spacing w:val="-5"/>
        </w:rPr>
        <w:t>N</w:t>
      </w:r>
      <w:r w:rsidRPr="006C3A2A">
        <w:rPr>
          <w:rFonts w:ascii="Times New Roman" w:eastAsia="Arial" w:hAnsi="Times New Roman" w:cs="Times New Roman"/>
          <w:b/>
          <w:i/>
          <w:color w:val="231F20"/>
        </w:rPr>
        <w:t>et</w:t>
      </w:r>
      <w:r w:rsidRPr="006C3A2A">
        <w:rPr>
          <w:rFonts w:ascii="Times New Roman" w:eastAsia="Arial" w:hAnsi="Times New Roman" w:cs="Times New Roman"/>
          <w:b/>
          <w:i/>
          <w:color w:val="231F20"/>
          <w:spacing w:val="-5"/>
        </w:rPr>
        <w:t xml:space="preserve"> </w:t>
      </w:r>
      <w:r w:rsidR="0027791D">
        <w:rPr>
          <w:rFonts w:ascii="Times New Roman" w:eastAsia="Arial" w:hAnsi="Times New Roman" w:cs="Times New Roman"/>
          <w:b/>
          <w:i/>
          <w:color w:val="231F20"/>
          <w:spacing w:val="-5"/>
        </w:rPr>
        <w:t>P</w:t>
      </w:r>
      <w:r w:rsidR="006C3A2A" w:rsidRPr="006C3A2A">
        <w:rPr>
          <w:rFonts w:ascii="Times New Roman" w:eastAsia="Arial" w:hAnsi="Times New Roman" w:cs="Times New Roman"/>
          <w:b/>
          <w:i/>
          <w:color w:val="231F20"/>
        </w:rPr>
        <w:t>osition</w:t>
      </w:r>
    </w:p>
    <w:p w14:paraId="076A9F13" w14:textId="77777777" w:rsidR="00C72D5F" w:rsidRDefault="00C72D5F" w:rsidP="00042787">
      <w:pPr>
        <w:spacing w:line="261" w:lineRule="auto"/>
        <w:ind w:left="106" w:right="121"/>
        <w:jc w:val="both"/>
        <w:rPr>
          <w:rFonts w:ascii="Times New Roman" w:eastAsia="Arial" w:hAnsi="Times New Roman" w:cs="Times New Roman"/>
          <w:b/>
          <w:i/>
          <w:color w:val="231F20"/>
        </w:rPr>
      </w:pPr>
    </w:p>
    <w:p w14:paraId="20654BB5" w14:textId="603BA94E" w:rsidR="00C72D5F" w:rsidRPr="00C72D5F" w:rsidRDefault="00C72D5F" w:rsidP="00C72D5F">
      <w:pPr>
        <w:spacing w:line="261" w:lineRule="auto"/>
        <w:ind w:right="121"/>
        <w:jc w:val="both"/>
        <w:rPr>
          <w:rFonts w:ascii="Times New Roman" w:eastAsia="Arial" w:hAnsi="Times New Roman" w:cs="Times New Roman"/>
          <w:b/>
          <w:i/>
          <w:color w:val="231F20"/>
        </w:rPr>
      </w:pPr>
      <w:r w:rsidRPr="00C72D5F">
        <w:rPr>
          <w:rFonts w:ascii="Times New Roman" w:hAnsi="Times New Roman" w:cs="Times New Roman"/>
        </w:rPr>
        <w:t xml:space="preserve">Detailed information about </w:t>
      </w:r>
      <w:r w:rsidR="007920A7">
        <w:rPr>
          <w:rFonts w:ascii="Times New Roman" w:hAnsi="Times New Roman" w:cs="Times New Roman"/>
        </w:rPr>
        <w:t>the</w:t>
      </w:r>
      <w:r w:rsidR="00372D01">
        <w:rPr>
          <w:rFonts w:ascii="Times New Roman" w:hAnsi="Times New Roman" w:cs="Times New Roman"/>
        </w:rPr>
        <w:t xml:space="preserve"> </w:t>
      </w:r>
      <w:r w:rsidR="007920A7">
        <w:rPr>
          <w:rFonts w:ascii="Times New Roman" w:hAnsi="Times New Roman" w:cs="Times New Roman"/>
        </w:rPr>
        <w:t xml:space="preserve">OPEB </w:t>
      </w:r>
      <w:r w:rsidR="00DE0D91">
        <w:rPr>
          <w:rFonts w:ascii="Times New Roman" w:hAnsi="Times New Roman" w:cs="Times New Roman"/>
        </w:rPr>
        <w:t xml:space="preserve">plan’s </w:t>
      </w:r>
      <w:r w:rsidR="0027791D">
        <w:rPr>
          <w:rFonts w:ascii="Times New Roman" w:hAnsi="Times New Roman" w:cs="Times New Roman"/>
        </w:rPr>
        <w:t>F</w:t>
      </w:r>
      <w:r w:rsidR="00DE0D91">
        <w:rPr>
          <w:rFonts w:ascii="Times New Roman" w:hAnsi="Times New Roman" w:cs="Times New Roman"/>
        </w:rPr>
        <w:t>iduciary</w:t>
      </w:r>
      <w:r w:rsidR="007920A7">
        <w:rPr>
          <w:rFonts w:ascii="Times New Roman" w:hAnsi="Times New Roman" w:cs="Times New Roman"/>
        </w:rPr>
        <w:t xml:space="preserve"> </w:t>
      </w:r>
      <w:r w:rsidR="0027791D">
        <w:rPr>
          <w:rFonts w:ascii="Times New Roman" w:hAnsi="Times New Roman" w:cs="Times New Roman"/>
        </w:rPr>
        <w:t>N</w:t>
      </w:r>
      <w:r w:rsidRPr="00C72D5F">
        <w:rPr>
          <w:rFonts w:ascii="Times New Roman" w:hAnsi="Times New Roman" w:cs="Times New Roman"/>
        </w:rPr>
        <w:t xml:space="preserve">et </w:t>
      </w:r>
      <w:r w:rsidR="0027791D">
        <w:rPr>
          <w:rFonts w:ascii="Times New Roman" w:hAnsi="Times New Roman" w:cs="Times New Roman"/>
        </w:rPr>
        <w:t>P</w:t>
      </w:r>
      <w:r w:rsidR="00DE0D91">
        <w:rPr>
          <w:rFonts w:ascii="Times New Roman" w:hAnsi="Times New Roman" w:cs="Times New Roman"/>
        </w:rPr>
        <w:t xml:space="preserve">osition </w:t>
      </w:r>
      <w:r w:rsidRPr="00C72D5F">
        <w:rPr>
          <w:rFonts w:ascii="Times New Roman" w:hAnsi="Times New Roman" w:cs="Times New Roman"/>
        </w:rPr>
        <w:t xml:space="preserve">is </w:t>
      </w:r>
      <w:r w:rsidR="00DE0D91">
        <w:rPr>
          <w:rFonts w:ascii="Times New Roman" w:hAnsi="Times New Roman" w:cs="Times New Roman"/>
        </w:rPr>
        <w:t xml:space="preserve">in the Trust’s financial statements for the fiscal year ended </w:t>
      </w:r>
      <w:r w:rsidR="00372D01">
        <w:rPr>
          <w:rFonts w:ascii="Times New Roman" w:hAnsi="Times New Roman" w:cs="Times New Roman"/>
        </w:rPr>
        <w:t>September 30, 20</w:t>
      </w:r>
      <w:r w:rsidR="00A7723D">
        <w:rPr>
          <w:rFonts w:ascii="Times New Roman" w:hAnsi="Times New Roman" w:cs="Times New Roman"/>
        </w:rPr>
        <w:t>2</w:t>
      </w:r>
      <w:r w:rsidR="007A3BC2">
        <w:rPr>
          <w:rFonts w:ascii="Times New Roman" w:hAnsi="Times New Roman" w:cs="Times New Roman"/>
        </w:rPr>
        <w:t>3</w:t>
      </w:r>
      <w:r w:rsidR="00372D01">
        <w:rPr>
          <w:rFonts w:ascii="Times New Roman" w:hAnsi="Times New Roman" w:cs="Times New Roman"/>
        </w:rPr>
        <w:t xml:space="preserve">. </w:t>
      </w:r>
      <w:r w:rsidRPr="00C72D5F">
        <w:rPr>
          <w:rFonts w:ascii="Times New Roman" w:hAnsi="Times New Roman" w:cs="Times New Roman"/>
        </w:rPr>
        <w:t xml:space="preserve">The supporting actuarial information is included in the GASB Statement No. </w:t>
      </w:r>
      <w:r w:rsidR="00372D01">
        <w:rPr>
          <w:rFonts w:ascii="Times New Roman" w:hAnsi="Times New Roman" w:cs="Times New Roman"/>
        </w:rPr>
        <w:t>74 Report for PEEHIP prepared as of September 30, 20</w:t>
      </w:r>
      <w:r w:rsidR="00A7723D">
        <w:rPr>
          <w:rFonts w:ascii="Times New Roman" w:hAnsi="Times New Roman" w:cs="Times New Roman"/>
        </w:rPr>
        <w:t>2</w:t>
      </w:r>
      <w:r w:rsidR="00B647F0">
        <w:rPr>
          <w:rFonts w:ascii="Times New Roman" w:hAnsi="Times New Roman" w:cs="Times New Roman"/>
        </w:rPr>
        <w:t>3</w:t>
      </w:r>
      <w:r w:rsidR="00372D01">
        <w:rPr>
          <w:rFonts w:ascii="Times New Roman" w:hAnsi="Times New Roman" w:cs="Times New Roman"/>
        </w:rPr>
        <w:t>.</w:t>
      </w:r>
      <w:r w:rsidR="00D2430B">
        <w:rPr>
          <w:rFonts w:ascii="Times New Roman" w:hAnsi="Times New Roman" w:cs="Times New Roman"/>
        </w:rPr>
        <w:t xml:space="preserve"> A</w:t>
      </w:r>
      <w:r w:rsidRPr="00C72D5F">
        <w:rPr>
          <w:rFonts w:ascii="Times New Roman" w:hAnsi="Times New Roman" w:cs="Times New Roman"/>
        </w:rPr>
        <w:t xml:space="preserve">dditional financial and actuarial information is available at </w:t>
      </w:r>
      <w:hyperlink r:id="rId17" w:history="1">
        <w:r w:rsidR="007320A7" w:rsidRPr="00714E47">
          <w:rPr>
            <w:rStyle w:val="Hyperlink"/>
            <w:rFonts w:ascii="Times New Roman" w:hAnsi="Times New Roman" w:cs="Times New Roman"/>
          </w:rPr>
          <w:t>www.rsa-al.gov</w:t>
        </w:r>
      </w:hyperlink>
      <w:r w:rsidR="007320A7">
        <w:rPr>
          <w:rFonts w:ascii="Times New Roman" w:hAnsi="Times New Roman" w:cs="Times New Roman"/>
        </w:rPr>
        <w:t>.</w:t>
      </w:r>
    </w:p>
    <w:p w14:paraId="6916343F" w14:textId="77777777" w:rsidR="00CB0E42" w:rsidRDefault="00CB0E42" w:rsidP="00CB1448">
      <w:pPr>
        <w:jc w:val="center"/>
        <w:rPr>
          <w:rFonts w:ascii="Times New Roman" w:hAnsi="Times New Roman" w:cs="Times New Roman"/>
          <w:b/>
          <w:sz w:val="25"/>
          <w:szCs w:val="25"/>
        </w:rPr>
      </w:pPr>
    </w:p>
    <w:p w14:paraId="13DF3865" w14:textId="77777777" w:rsidR="00CB0E42" w:rsidRDefault="00CB0E42" w:rsidP="00CB1448">
      <w:pPr>
        <w:jc w:val="center"/>
        <w:rPr>
          <w:rFonts w:ascii="Times New Roman" w:hAnsi="Times New Roman" w:cs="Times New Roman"/>
          <w:b/>
          <w:sz w:val="25"/>
          <w:szCs w:val="25"/>
        </w:rPr>
      </w:pPr>
    </w:p>
    <w:p w14:paraId="7583368E" w14:textId="77777777" w:rsidR="00FA6B5F" w:rsidRDefault="00FA6B5F" w:rsidP="00CB1448">
      <w:pPr>
        <w:jc w:val="center"/>
        <w:rPr>
          <w:rFonts w:ascii="Times New Roman" w:hAnsi="Times New Roman" w:cs="Times New Roman"/>
          <w:b/>
          <w:sz w:val="25"/>
          <w:szCs w:val="25"/>
        </w:rPr>
      </w:pPr>
    </w:p>
    <w:p w14:paraId="45D0EACF" w14:textId="77777777" w:rsidR="00A67881" w:rsidRDefault="00A67881" w:rsidP="00CB1448">
      <w:pPr>
        <w:jc w:val="center"/>
        <w:rPr>
          <w:rFonts w:ascii="Times New Roman" w:hAnsi="Times New Roman" w:cs="Times New Roman"/>
          <w:b/>
          <w:sz w:val="25"/>
          <w:szCs w:val="25"/>
        </w:rPr>
      </w:pPr>
    </w:p>
    <w:p w14:paraId="7ACCDF89" w14:textId="77777777" w:rsidR="00A67881" w:rsidRDefault="00A67881" w:rsidP="00CB1448">
      <w:pPr>
        <w:jc w:val="center"/>
        <w:rPr>
          <w:rFonts w:ascii="Times New Roman" w:hAnsi="Times New Roman" w:cs="Times New Roman"/>
          <w:b/>
          <w:sz w:val="25"/>
          <w:szCs w:val="25"/>
        </w:rPr>
      </w:pPr>
    </w:p>
    <w:p w14:paraId="20A890E5" w14:textId="77777777" w:rsidR="00A67881" w:rsidRDefault="00A67881" w:rsidP="00CB1448">
      <w:pPr>
        <w:jc w:val="center"/>
        <w:rPr>
          <w:rFonts w:ascii="Times New Roman" w:hAnsi="Times New Roman" w:cs="Times New Roman"/>
          <w:b/>
          <w:sz w:val="25"/>
          <w:szCs w:val="25"/>
        </w:rPr>
      </w:pPr>
    </w:p>
    <w:p w14:paraId="7DCB5A0F" w14:textId="77777777" w:rsidR="00A67881" w:rsidRDefault="00A67881" w:rsidP="00CB1448">
      <w:pPr>
        <w:jc w:val="center"/>
        <w:rPr>
          <w:rFonts w:ascii="Times New Roman" w:hAnsi="Times New Roman" w:cs="Times New Roman"/>
          <w:b/>
          <w:sz w:val="25"/>
          <w:szCs w:val="25"/>
        </w:rPr>
      </w:pPr>
    </w:p>
    <w:p w14:paraId="7D4AEC7A" w14:textId="77777777" w:rsidR="003233EB" w:rsidRDefault="003233EB" w:rsidP="00CB1448">
      <w:pPr>
        <w:jc w:val="center"/>
        <w:rPr>
          <w:rFonts w:ascii="Times New Roman" w:hAnsi="Times New Roman" w:cs="Times New Roman"/>
          <w:b/>
          <w:sz w:val="25"/>
          <w:szCs w:val="25"/>
        </w:rPr>
      </w:pPr>
    </w:p>
    <w:p w14:paraId="3E5F0E6A" w14:textId="77777777" w:rsidR="00A67881" w:rsidRDefault="00A67881" w:rsidP="00CB1448">
      <w:pPr>
        <w:jc w:val="center"/>
        <w:rPr>
          <w:rFonts w:ascii="Times New Roman" w:hAnsi="Times New Roman" w:cs="Times New Roman"/>
          <w:b/>
          <w:sz w:val="25"/>
          <w:szCs w:val="25"/>
        </w:rPr>
      </w:pPr>
    </w:p>
    <w:p w14:paraId="5FB8C95B" w14:textId="77777777" w:rsidR="00A67881" w:rsidRDefault="00A67881" w:rsidP="00CB1448">
      <w:pPr>
        <w:jc w:val="center"/>
        <w:rPr>
          <w:rFonts w:ascii="Times New Roman" w:hAnsi="Times New Roman" w:cs="Times New Roman"/>
          <w:b/>
          <w:sz w:val="25"/>
          <w:szCs w:val="25"/>
        </w:rPr>
      </w:pPr>
    </w:p>
    <w:p w14:paraId="4F118186" w14:textId="77777777" w:rsidR="00A67881" w:rsidRDefault="00A67881" w:rsidP="00CB1448">
      <w:pPr>
        <w:jc w:val="center"/>
        <w:rPr>
          <w:rFonts w:ascii="Times New Roman" w:hAnsi="Times New Roman" w:cs="Times New Roman"/>
          <w:b/>
          <w:sz w:val="25"/>
          <w:szCs w:val="25"/>
        </w:rPr>
      </w:pPr>
    </w:p>
    <w:p w14:paraId="6DA2C6DF" w14:textId="77777777" w:rsidR="00A67881" w:rsidRDefault="00A67881" w:rsidP="00CB1448">
      <w:pPr>
        <w:jc w:val="center"/>
        <w:rPr>
          <w:rFonts w:ascii="Times New Roman" w:hAnsi="Times New Roman" w:cs="Times New Roman"/>
          <w:b/>
          <w:sz w:val="25"/>
          <w:szCs w:val="25"/>
        </w:rPr>
      </w:pPr>
    </w:p>
    <w:p w14:paraId="18B44702" w14:textId="77777777" w:rsidR="00CB1448" w:rsidRDefault="00FA4DE9" w:rsidP="00FA4DE9">
      <w:pPr>
        <w:tabs>
          <w:tab w:val="center" w:pos="4680"/>
          <w:tab w:val="left" w:pos="8160"/>
        </w:tabs>
        <w:rPr>
          <w:rFonts w:ascii="Times New Roman" w:hAnsi="Times New Roman" w:cs="Times New Roman"/>
          <w:b/>
          <w:sz w:val="25"/>
          <w:szCs w:val="25"/>
        </w:rPr>
      </w:pPr>
      <w:r>
        <w:rPr>
          <w:rFonts w:ascii="Times New Roman" w:hAnsi="Times New Roman" w:cs="Times New Roman"/>
          <w:b/>
          <w:sz w:val="25"/>
          <w:szCs w:val="25"/>
        </w:rPr>
        <w:tab/>
      </w:r>
      <w:r w:rsidR="00CB1448" w:rsidRPr="00364B56">
        <w:rPr>
          <w:rFonts w:ascii="Times New Roman" w:hAnsi="Times New Roman" w:cs="Times New Roman"/>
          <w:b/>
          <w:sz w:val="25"/>
          <w:szCs w:val="25"/>
        </w:rPr>
        <w:t>Schedules of Required Supplementary Information</w:t>
      </w:r>
      <w:r>
        <w:rPr>
          <w:rFonts w:ascii="Times New Roman" w:hAnsi="Times New Roman" w:cs="Times New Roman"/>
          <w:b/>
          <w:sz w:val="25"/>
          <w:szCs w:val="25"/>
        </w:rPr>
        <w:tab/>
      </w:r>
    </w:p>
    <w:p w14:paraId="5714E414" w14:textId="4326AE1E" w:rsidR="00CB1448" w:rsidRDefault="002C0424">
      <w:pPr>
        <w:rPr>
          <w:rFonts w:ascii="Arial" w:hAnsi="Arial" w:cs="Arial"/>
        </w:rPr>
      </w:pPr>
      <w:r>
        <w:rPr>
          <w:rFonts w:ascii="Arial" w:hAnsi="Arial" w:cs="Arial"/>
          <w:noProof/>
        </w:rPr>
        <w:object w:dxaOrig="1440" w:dyaOrig="1440" w14:anchorId="68F52E39">
          <v:shape id="_x0000_s1088" type="#_x0000_t75" style="position:absolute;margin-left:0;margin-top:0;width:510.5pt;height:306.75pt;z-index:251731968;mso-position-horizontal:center;mso-position-horizontal-relative:text;mso-position-vertical:absolute;mso-position-vertical-relative:text" o:preferrelative="f">
            <v:imagedata r:id="rId18" o:title=""/>
            <o:lock v:ext="edit" aspectratio="f"/>
          </v:shape>
          <o:OLEObject Type="Embed" ProgID="Excel.Sheet.12" ShapeID="_x0000_s1088" DrawAspect="Content" ObjectID="_1782631310" r:id="rId19"/>
        </w:object>
      </w:r>
    </w:p>
    <w:p w14:paraId="577EB0A0" w14:textId="77777777" w:rsidR="00CB1448" w:rsidRDefault="00CB1448">
      <w:pPr>
        <w:rPr>
          <w:rFonts w:ascii="Arial" w:hAnsi="Arial" w:cs="Arial"/>
        </w:rPr>
      </w:pPr>
    </w:p>
    <w:p w14:paraId="324AD067" w14:textId="77777777" w:rsidR="00FA4DE9" w:rsidRDefault="00FA4DE9">
      <w:pPr>
        <w:rPr>
          <w:rFonts w:ascii="Arial" w:hAnsi="Arial" w:cs="Arial"/>
        </w:rPr>
      </w:pPr>
    </w:p>
    <w:p w14:paraId="7B29D6EE" w14:textId="77777777" w:rsidR="00FA4DE9" w:rsidRDefault="00FA4DE9">
      <w:pPr>
        <w:rPr>
          <w:rFonts w:ascii="Arial" w:hAnsi="Arial" w:cs="Arial"/>
        </w:rPr>
      </w:pPr>
    </w:p>
    <w:p w14:paraId="0F276EA9" w14:textId="77777777" w:rsidR="00FA4DE9" w:rsidRDefault="00FA4DE9">
      <w:pPr>
        <w:rPr>
          <w:rFonts w:ascii="Arial" w:hAnsi="Arial" w:cs="Arial"/>
        </w:rPr>
      </w:pPr>
    </w:p>
    <w:p w14:paraId="76CD0928" w14:textId="77777777" w:rsidR="00FA4DE9" w:rsidRDefault="00FA4DE9">
      <w:pPr>
        <w:rPr>
          <w:rFonts w:ascii="Arial" w:hAnsi="Arial" w:cs="Arial"/>
        </w:rPr>
      </w:pPr>
    </w:p>
    <w:p w14:paraId="32E5337A" w14:textId="77777777" w:rsidR="00FA4DE9" w:rsidRDefault="00FA4DE9">
      <w:pPr>
        <w:rPr>
          <w:rFonts w:ascii="Arial" w:hAnsi="Arial" w:cs="Arial"/>
        </w:rPr>
      </w:pPr>
    </w:p>
    <w:p w14:paraId="1DF4912F" w14:textId="77777777" w:rsidR="00FA4DE9" w:rsidRDefault="00FA4DE9">
      <w:pPr>
        <w:rPr>
          <w:rFonts w:ascii="Arial" w:hAnsi="Arial" w:cs="Arial"/>
        </w:rPr>
      </w:pPr>
    </w:p>
    <w:p w14:paraId="4A7284F3" w14:textId="77777777" w:rsidR="00FA4DE9" w:rsidRDefault="00FA4DE9">
      <w:pPr>
        <w:rPr>
          <w:rFonts w:ascii="Arial" w:hAnsi="Arial" w:cs="Arial"/>
        </w:rPr>
      </w:pPr>
    </w:p>
    <w:p w14:paraId="2663460E" w14:textId="77777777" w:rsidR="00FA4DE9" w:rsidRDefault="00FA4DE9">
      <w:pPr>
        <w:rPr>
          <w:rFonts w:ascii="Arial" w:hAnsi="Arial" w:cs="Arial"/>
        </w:rPr>
      </w:pPr>
    </w:p>
    <w:p w14:paraId="49835084" w14:textId="77777777" w:rsidR="00FA4DE9" w:rsidRDefault="00FA4DE9">
      <w:pPr>
        <w:rPr>
          <w:rFonts w:ascii="Arial" w:hAnsi="Arial" w:cs="Arial"/>
        </w:rPr>
      </w:pPr>
    </w:p>
    <w:p w14:paraId="4DB4B217" w14:textId="77777777" w:rsidR="00FA4DE9" w:rsidRDefault="00FA4DE9">
      <w:pPr>
        <w:rPr>
          <w:rFonts w:ascii="Arial" w:hAnsi="Arial" w:cs="Arial"/>
        </w:rPr>
      </w:pPr>
    </w:p>
    <w:p w14:paraId="282109E7" w14:textId="77777777" w:rsidR="00FA4DE9" w:rsidRDefault="00FA4DE9">
      <w:pPr>
        <w:rPr>
          <w:rFonts w:ascii="Arial" w:hAnsi="Arial" w:cs="Arial"/>
        </w:rPr>
      </w:pPr>
    </w:p>
    <w:p w14:paraId="1685ABD3" w14:textId="77777777" w:rsidR="00FA4DE9" w:rsidRDefault="00FA4DE9">
      <w:pPr>
        <w:rPr>
          <w:rFonts w:ascii="Arial" w:hAnsi="Arial" w:cs="Arial"/>
        </w:rPr>
      </w:pPr>
    </w:p>
    <w:p w14:paraId="211D8D61" w14:textId="77777777" w:rsidR="00FA4DE9" w:rsidRDefault="00FA4DE9">
      <w:pPr>
        <w:rPr>
          <w:rFonts w:ascii="Arial" w:hAnsi="Arial" w:cs="Arial"/>
        </w:rPr>
      </w:pPr>
    </w:p>
    <w:p w14:paraId="05C57FE8" w14:textId="77777777" w:rsidR="00FA4DE9" w:rsidRDefault="00FA4DE9">
      <w:pPr>
        <w:rPr>
          <w:rFonts w:ascii="Arial" w:hAnsi="Arial" w:cs="Arial"/>
        </w:rPr>
      </w:pPr>
    </w:p>
    <w:p w14:paraId="04C8AD91" w14:textId="77777777" w:rsidR="00FA4DE9" w:rsidRDefault="00FA4DE9">
      <w:pPr>
        <w:rPr>
          <w:rFonts w:ascii="Arial" w:hAnsi="Arial" w:cs="Arial"/>
        </w:rPr>
      </w:pPr>
    </w:p>
    <w:p w14:paraId="21B755B1" w14:textId="77777777" w:rsidR="00FA4DE9" w:rsidRDefault="00FA4DE9">
      <w:pPr>
        <w:rPr>
          <w:rFonts w:ascii="Arial" w:hAnsi="Arial" w:cs="Arial"/>
        </w:rPr>
      </w:pPr>
    </w:p>
    <w:p w14:paraId="115F1BC1" w14:textId="77777777" w:rsidR="00FA4DE9" w:rsidRDefault="00FA4DE9">
      <w:pPr>
        <w:rPr>
          <w:rFonts w:ascii="Arial" w:hAnsi="Arial" w:cs="Arial"/>
        </w:rPr>
      </w:pPr>
    </w:p>
    <w:p w14:paraId="08B8744A" w14:textId="77777777" w:rsidR="00FA4DE9" w:rsidRDefault="00FA4DE9">
      <w:pPr>
        <w:rPr>
          <w:rFonts w:ascii="Arial" w:hAnsi="Arial" w:cs="Arial"/>
        </w:rPr>
      </w:pPr>
    </w:p>
    <w:p w14:paraId="2751DEB3" w14:textId="77777777" w:rsidR="00FA4DE9" w:rsidRDefault="00FA4DE9">
      <w:pPr>
        <w:rPr>
          <w:rFonts w:ascii="Arial" w:hAnsi="Arial" w:cs="Arial"/>
        </w:rPr>
      </w:pPr>
    </w:p>
    <w:p w14:paraId="0AD94C20" w14:textId="77777777" w:rsidR="00FA4DE9" w:rsidRDefault="00FA4DE9">
      <w:pPr>
        <w:rPr>
          <w:rFonts w:ascii="Arial" w:hAnsi="Arial" w:cs="Arial"/>
        </w:rPr>
      </w:pPr>
    </w:p>
    <w:p w14:paraId="4D4A2BF6" w14:textId="77777777" w:rsidR="00EB5C3D" w:rsidRDefault="00EB5C3D">
      <w:pPr>
        <w:rPr>
          <w:rFonts w:ascii="Arial" w:hAnsi="Arial" w:cs="Arial"/>
        </w:rPr>
      </w:pPr>
    </w:p>
    <w:p w14:paraId="31854905" w14:textId="77777777" w:rsidR="00EB5C3D" w:rsidRDefault="00EB5C3D">
      <w:pPr>
        <w:rPr>
          <w:rFonts w:ascii="Arial" w:hAnsi="Arial" w:cs="Arial"/>
        </w:rPr>
      </w:pPr>
    </w:p>
    <w:p w14:paraId="614F17AF" w14:textId="77777777" w:rsidR="00EB5C3D" w:rsidRDefault="00EB5C3D">
      <w:pPr>
        <w:rPr>
          <w:rFonts w:ascii="Arial" w:hAnsi="Arial" w:cs="Arial"/>
        </w:rPr>
      </w:pPr>
    </w:p>
    <w:p w14:paraId="324C90BB" w14:textId="77777777" w:rsidR="00EB5C3D" w:rsidRDefault="00EB5C3D">
      <w:pPr>
        <w:rPr>
          <w:rFonts w:ascii="Arial" w:hAnsi="Arial" w:cs="Arial"/>
        </w:rPr>
      </w:pPr>
    </w:p>
    <w:p w14:paraId="3E592EF3" w14:textId="77777777" w:rsidR="00EB5C3D" w:rsidRDefault="00EB5C3D">
      <w:pPr>
        <w:rPr>
          <w:rFonts w:ascii="Arial" w:hAnsi="Arial" w:cs="Arial"/>
        </w:rPr>
      </w:pPr>
    </w:p>
    <w:p w14:paraId="7E6AF205" w14:textId="77777777" w:rsidR="00EB5C3D" w:rsidRDefault="00EB5C3D">
      <w:pPr>
        <w:rPr>
          <w:rFonts w:ascii="Arial" w:hAnsi="Arial" w:cs="Arial"/>
        </w:rPr>
      </w:pPr>
    </w:p>
    <w:p w14:paraId="67D3B089" w14:textId="77777777" w:rsidR="00EB5C3D" w:rsidRDefault="00EB5C3D">
      <w:pPr>
        <w:rPr>
          <w:rFonts w:ascii="Arial" w:hAnsi="Arial" w:cs="Arial"/>
        </w:rPr>
      </w:pPr>
    </w:p>
    <w:p w14:paraId="3F286863" w14:textId="77777777" w:rsidR="00EB5C3D" w:rsidRDefault="00EB5C3D">
      <w:pPr>
        <w:rPr>
          <w:rFonts w:ascii="Arial" w:hAnsi="Arial" w:cs="Arial"/>
        </w:rPr>
      </w:pPr>
    </w:p>
    <w:p w14:paraId="0C397808" w14:textId="77777777" w:rsidR="00EB5C3D" w:rsidRDefault="00EB5C3D">
      <w:pPr>
        <w:rPr>
          <w:rFonts w:ascii="Arial" w:hAnsi="Arial" w:cs="Arial"/>
        </w:rPr>
      </w:pPr>
    </w:p>
    <w:p w14:paraId="13BE8B1F" w14:textId="77777777" w:rsidR="00EB5C3D" w:rsidRDefault="00EB5C3D">
      <w:pPr>
        <w:rPr>
          <w:rFonts w:ascii="Arial" w:hAnsi="Arial" w:cs="Arial"/>
        </w:rPr>
      </w:pPr>
    </w:p>
    <w:p w14:paraId="0FEBF14B" w14:textId="77777777" w:rsidR="00EB5C3D" w:rsidRDefault="00EB5C3D">
      <w:pPr>
        <w:rPr>
          <w:rFonts w:ascii="Arial" w:hAnsi="Arial" w:cs="Arial"/>
        </w:rPr>
      </w:pPr>
    </w:p>
    <w:p w14:paraId="6994733B" w14:textId="77777777" w:rsidR="00EB5C3D" w:rsidRDefault="00EB5C3D">
      <w:pPr>
        <w:rPr>
          <w:rFonts w:ascii="Arial" w:hAnsi="Arial" w:cs="Arial"/>
        </w:rPr>
      </w:pPr>
    </w:p>
    <w:p w14:paraId="7F1585FB" w14:textId="77777777" w:rsidR="00EB5C3D" w:rsidRDefault="00EB5C3D">
      <w:pPr>
        <w:rPr>
          <w:rFonts w:ascii="Arial" w:hAnsi="Arial" w:cs="Arial"/>
        </w:rPr>
      </w:pPr>
    </w:p>
    <w:p w14:paraId="77C1EF6F" w14:textId="77777777" w:rsidR="00EB5C3D" w:rsidRDefault="00EB5C3D">
      <w:pPr>
        <w:rPr>
          <w:rFonts w:ascii="Arial" w:hAnsi="Arial" w:cs="Arial"/>
        </w:rPr>
      </w:pPr>
    </w:p>
    <w:p w14:paraId="660B5BE6" w14:textId="77777777" w:rsidR="00EB5C3D" w:rsidRDefault="00EB5C3D">
      <w:pPr>
        <w:rPr>
          <w:rFonts w:ascii="Arial" w:hAnsi="Arial" w:cs="Arial"/>
        </w:rPr>
      </w:pPr>
    </w:p>
    <w:p w14:paraId="5CD17A05" w14:textId="77777777" w:rsidR="00EB5C3D" w:rsidRDefault="00EB5C3D">
      <w:pPr>
        <w:rPr>
          <w:rFonts w:ascii="Arial" w:hAnsi="Arial" w:cs="Arial"/>
        </w:rPr>
      </w:pPr>
    </w:p>
    <w:p w14:paraId="6B42E822" w14:textId="77777777" w:rsidR="00EB5C3D" w:rsidRDefault="00EB5C3D">
      <w:pPr>
        <w:rPr>
          <w:rFonts w:ascii="Arial" w:hAnsi="Arial" w:cs="Arial"/>
        </w:rPr>
      </w:pPr>
    </w:p>
    <w:p w14:paraId="00D043C9" w14:textId="77777777" w:rsidR="00CB1448" w:rsidRDefault="00CB1448" w:rsidP="00364B56">
      <w:pPr>
        <w:jc w:val="center"/>
        <w:rPr>
          <w:rFonts w:ascii="Arial" w:hAnsi="Arial" w:cs="Arial"/>
        </w:rPr>
      </w:pPr>
    </w:p>
    <w:p w14:paraId="50C52AFE" w14:textId="77777777" w:rsidR="00656E0A" w:rsidRDefault="00656E0A" w:rsidP="00364B56">
      <w:pPr>
        <w:jc w:val="center"/>
        <w:rPr>
          <w:rFonts w:ascii="Arial" w:hAnsi="Arial" w:cs="Arial"/>
        </w:rPr>
      </w:pPr>
    </w:p>
    <w:p w14:paraId="370F3C39" w14:textId="77777777" w:rsidR="00656E0A" w:rsidRDefault="00656E0A" w:rsidP="00364B56">
      <w:pPr>
        <w:jc w:val="center"/>
        <w:rPr>
          <w:rFonts w:ascii="Arial" w:hAnsi="Arial" w:cs="Arial"/>
        </w:rPr>
      </w:pPr>
    </w:p>
    <w:p w14:paraId="5E8635DD" w14:textId="77777777" w:rsidR="00CB1448" w:rsidRDefault="00CB1448">
      <w:pPr>
        <w:rPr>
          <w:rFonts w:ascii="Arial" w:hAnsi="Arial" w:cs="Arial"/>
        </w:rPr>
      </w:pPr>
    </w:p>
    <w:p w14:paraId="5DCD5359" w14:textId="77777777" w:rsidR="00CB1448" w:rsidRDefault="00CB1448">
      <w:pPr>
        <w:rPr>
          <w:rFonts w:ascii="Arial" w:hAnsi="Arial" w:cs="Arial"/>
        </w:rPr>
      </w:pPr>
    </w:p>
    <w:p w14:paraId="29036509" w14:textId="77777777" w:rsidR="00CB1448" w:rsidRDefault="00CB1448">
      <w:pPr>
        <w:rPr>
          <w:rFonts w:ascii="Arial" w:hAnsi="Arial" w:cs="Arial"/>
        </w:rPr>
      </w:pPr>
    </w:p>
    <w:p w14:paraId="0247CCBC" w14:textId="77777777" w:rsidR="003233EB" w:rsidRDefault="003233EB">
      <w:pPr>
        <w:rPr>
          <w:rFonts w:ascii="Arial" w:hAnsi="Arial" w:cs="Arial"/>
        </w:rPr>
      </w:pPr>
    </w:p>
    <w:p w14:paraId="17860032" w14:textId="77777777" w:rsidR="003233EB" w:rsidRDefault="003233EB">
      <w:pPr>
        <w:rPr>
          <w:rFonts w:ascii="Arial" w:hAnsi="Arial" w:cs="Arial"/>
        </w:rPr>
      </w:pPr>
    </w:p>
    <w:p w14:paraId="0AC244FA" w14:textId="77777777" w:rsidR="00CB1448" w:rsidRDefault="00CB1448">
      <w:pPr>
        <w:rPr>
          <w:rFonts w:ascii="Arial" w:hAnsi="Arial" w:cs="Arial"/>
        </w:rPr>
      </w:pPr>
    </w:p>
    <w:p w14:paraId="59DCE7E3" w14:textId="77777777" w:rsidR="007320A7" w:rsidRDefault="007320A7" w:rsidP="001C30F6">
      <w:pPr>
        <w:jc w:val="center"/>
        <w:rPr>
          <w:rFonts w:ascii="Times New Roman" w:hAnsi="Times New Roman" w:cs="Times New Roman"/>
          <w:b/>
          <w:sz w:val="25"/>
          <w:szCs w:val="25"/>
        </w:rPr>
      </w:pPr>
    </w:p>
    <w:p w14:paraId="0AB8CABB" w14:textId="77777777" w:rsidR="00454ACA" w:rsidRDefault="001C30F6" w:rsidP="004805ED">
      <w:pPr>
        <w:jc w:val="center"/>
        <w:rPr>
          <w:rFonts w:ascii="Arial" w:hAnsi="Arial" w:cs="Arial"/>
        </w:rPr>
      </w:pPr>
      <w:r w:rsidRPr="00364B56">
        <w:rPr>
          <w:rFonts w:ascii="Times New Roman" w:hAnsi="Times New Roman" w:cs="Times New Roman"/>
          <w:b/>
          <w:sz w:val="25"/>
          <w:szCs w:val="25"/>
        </w:rPr>
        <w:t>Schedules of Required Supplementary Information</w:t>
      </w:r>
    </w:p>
    <w:p w14:paraId="6E46248C" w14:textId="77777777" w:rsidR="00454ACA" w:rsidRDefault="00454ACA">
      <w:pPr>
        <w:rPr>
          <w:rFonts w:ascii="Arial" w:hAnsi="Arial" w:cs="Arial"/>
        </w:rPr>
      </w:pPr>
    </w:p>
    <w:p w14:paraId="13F50D0B" w14:textId="5B4D2936" w:rsidR="00454ACA" w:rsidRDefault="002C0424">
      <w:pPr>
        <w:rPr>
          <w:rFonts w:ascii="Arial" w:hAnsi="Arial" w:cs="Arial"/>
        </w:rPr>
      </w:pPr>
      <w:r>
        <w:rPr>
          <w:rFonts w:ascii="Arial" w:hAnsi="Arial" w:cs="Arial"/>
          <w:noProof/>
        </w:rPr>
        <w:object w:dxaOrig="1440" w:dyaOrig="1440" w14:anchorId="72C0E997">
          <v:shape id="_x0000_s1089" type="#_x0000_t75" style="position:absolute;margin-left:0;margin-top:0;width:510.75pt;height:342pt;z-index:251734016;mso-position-horizontal:center;mso-position-horizontal-relative:text;mso-position-vertical:absolute;mso-position-vertical-relative:text">
            <v:imagedata r:id="rId20" o:title=""/>
            <o:lock v:ext="edit" aspectratio="f"/>
          </v:shape>
          <o:OLEObject Type="Embed" ProgID="Excel.Sheet.12" ShapeID="_x0000_s1089" DrawAspect="Content" ObjectID="_1782631311" r:id="rId21"/>
        </w:object>
      </w:r>
    </w:p>
    <w:p w14:paraId="3B020DFA" w14:textId="77777777" w:rsidR="00454ACA" w:rsidRDefault="00454ACA">
      <w:pPr>
        <w:rPr>
          <w:rFonts w:ascii="Arial" w:hAnsi="Arial" w:cs="Arial"/>
        </w:rPr>
      </w:pPr>
    </w:p>
    <w:p w14:paraId="58DF0563" w14:textId="77777777" w:rsidR="007320A7" w:rsidRDefault="007320A7">
      <w:pPr>
        <w:rPr>
          <w:rFonts w:ascii="Arial" w:hAnsi="Arial" w:cs="Arial"/>
        </w:rPr>
      </w:pPr>
    </w:p>
    <w:p w14:paraId="7EDE916F" w14:textId="77777777" w:rsidR="007320A7" w:rsidRDefault="007320A7">
      <w:pPr>
        <w:rPr>
          <w:rFonts w:ascii="Arial" w:hAnsi="Arial" w:cs="Arial"/>
        </w:rPr>
      </w:pPr>
    </w:p>
    <w:p w14:paraId="3B7E53CC" w14:textId="77777777" w:rsidR="007320A7" w:rsidRDefault="007320A7">
      <w:pPr>
        <w:rPr>
          <w:rFonts w:ascii="Arial" w:hAnsi="Arial" w:cs="Arial"/>
        </w:rPr>
      </w:pPr>
    </w:p>
    <w:p w14:paraId="78619857" w14:textId="77777777" w:rsidR="00454ACA" w:rsidRDefault="00454ACA">
      <w:pPr>
        <w:rPr>
          <w:rFonts w:ascii="Arial" w:hAnsi="Arial" w:cs="Arial"/>
        </w:rPr>
      </w:pPr>
    </w:p>
    <w:p w14:paraId="531E3CA3" w14:textId="77777777" w:rsidR="00454ACA" w:rsidRDefault="00454ACA">
      <w:pPr>
        <w:rPr>
          <w:rFonts w:ascii="Arial" w:hAnsi="Arial" w:cs="Arial"/>
        </w:rPr>
      </w:pPr>
    </w:p>
    <w:p w14:paraId="4A091CF2" w14:textId="77777777" w:rsidR="00454ACA" w:rsidRDefault="00454ACA">
      <w:pPr>
        <w:rPr>
          <w:rFonts w:ascii="Arial" w:hAnsi="Arial" w:cs="Arial"/>
        </w:rPr>
      </w:pPr>
    </w:p>
    <w:p w14:paraId="5AA840AF" w14:textId="77777777" w:rsidR="00454ACA" w:rsidRDefault="00454ACA">
      <w:pPr>
        <w:rPr>
          <w:rFonts w:ascii="Arial" w:hAnsi="Arial" w:cs="Arial"/>
        </w:rPr>
      </w:pPr>
    </w:p>
    <w:p w14:paraId="03C67270" w14:textId="77777777" w:rsidR="00454ACA" w:rsidRDefault="00454ACA">
      <w:pPr>
        <w:rPr>
          <w:rFonts w:ascii="Arial" w:hAnsi="Arial" w:cs="Arial"/>
        </w:rPr>
      </w:pPr>
    </w:p>
    <w:p w14:paraId="6F20E5A3" w14:textId="77777777" w:rsidR="00454ACA" w:rsidRDefault="00454ACA">
      <w:pPr>
        <w:rPr>
          <w:rFonts w:ascii="Arial" w:hAnsi="Arial" w:cs="Arial"/>
        </w:rPr>
      </w:pPr>
    </w:p>
    <w:p w14:paraId="5C168BD5" w14:textId="77777777" w:rsidR="00454ACA" w:rsidRDefault="00454ACA">
      <w:pPr>
        <w:rPr>
          <w:rFonts w:ascii="Arial" w:hAnsi="Arial" w:cs="Arial"/>
        </w:rPr>
      </w:pPr>
    </w:p>
    <w:p w14:paraId="67FF60B0" w14:textId="77777777" w:rsidR="00454ACA" w:rsidRDefault="00454ACA">
      <w:pPr>
        <w:rPr>
          <w:rFonts w:ascii="Arial" w:hAnsi="Arial" w:cs="Arial"/>
        </w:rPr>
      </w:pPr>
    </w:p>
    <w:p w14:paraId="4B2D38DF" w14:textId="77777777" w:rsidR="00454ACA" w:rsidRDefault="00454ACA">
      <w:pPr>
        <w:rPr>
          <w:rFonts w:ascii="Arial" w:hAnsi="Arial" w:cs="Arial"/>
        </w:rPr>
      </w:pPr>
    </w:p>
    <w:p w14:paraId="20EBA34C" w14:textId="77777777" w:rsidR="00454ACA" w:rsidRDefault="00454ACA">
      <w:pPr>
        <w:rPr>
          <w:rFonts w:ascii="Arial" w:hAnsi="Arial" w:cs="Arial"/>
        </w:rPr>
      </w:pPr>
    </w:p>
    <w:p w14:paraId="0AE45DC0" w14:textId="77777777" w:rsidR="00454ACA" w:rsidRDefault="00454ACA">
      <w:pPr>
        <w:rPr>
          <w:rFonts w:ascii="Arial" w:hAnsi="Arial" w:cs="Arial"/>
        </w:rPr>
      </w:pPr>
    </w:p>
    <w:p w14:paraId="75ED38A2" w14:textId="77777777" w:rsidR="00454ACA" w:rsidRDefault="00454ACA">
      <w:pPr>
        <w:rPr>
          <w:rFonts w:ascii="Arial" w:hAnsi="Arial" w:cs="Arial"/>
        </w:rPr>
      </w:pPr>
    </w:p>
    <w:p w14:paraId="28A28D4C" w14:textId="77777777" w:rsidR="00454ACA" w:rsidRDefault="00454ACA">
      <w:pPr>
        <w:rPr>
          <w:rFonts w:ascii="Arial" w:hAnsi="Arial" w:cs="Arial"/>
        </w:rPr>
      </w:pPr>
    </w:p>
    <w:p w14:paraId="7F136C8E" w14:textId="77777777" w:rsidR="00454ACA" w:rsidRDefault="00454ACA">
      <w:pPr>
        <w:rPr>
          <w:rFonts w:ascii="Arial" w:hAnsi="Arial" w:cs="Arial"/>
        </w:rPr>
      </w:pPr>
    </w:p>
    <w:p w14:paraId="27387C86" w14:textId="77777777" w:rsidR="00454ACA" w:rsidRDefault="00454ACA">
      <w:pPr>
        <w:rPr>
          <w:rFonts w:ascii="Arial" w:hAnsi="Arial" w:cs="Arial"/>
        </w:rPr>
      </w:pPr>
    </w:p>
    <w:p w14:paraId="3D0DDAC0" w14:textId="77777777" w:rsidR="00454ACA" w:rsidRDefault="00454ACA">
      <w:pPr>
        <w:rPr>
          <w:rFonts w:ascii="Arial" w:hAnsi="Arial" w:cs="Arial"/>
        </w:rPr>
      </w:pPr>
    </w:p>
    <w:p w14:paraId="578DC8D2" w14:textId="77777777" w:rsidR="00454ACA" w:rsidRDefault="00454ACA">
      <w:pPr>
        <w:rPr>
          <w:rFonts w:ascii="Arial" w:hAnsi="Arial" w:cs="Arial"/>
        </w:rPr>
      </w:pPr>
    </w:p>
    <w:p w14:paraId="755E0EA8" w14:textId="77777777" w:rsidR="00454ACA" w:rsidRDefault="00454ACA">
      <w:pPr>
        <w:rPr>
          <w:rFonts w:ascii="Arial" w:hAnsi="Arial" w:cs="Arial"/>
        </w:rPr>
      </w:pPr>
    </w:p>
    <w:p w14:paraId="3465323A" w14:textId="77777777" w:rsidR="00454ACA" w:rsidRDefault="00454ACA">
      <w:pPr>
        <w:rPr>
          <w:rFonts w:ascii="Arial" w:hAnsi="Arial" w:cs="Arial"/>
        </w:rPr>
      </w:pPr>
    </w:p>
    <w:p w14:paraId="2944A3D4" w14:textId="77777777" w:rsidR="00454ACA" w:rsidRDefault="00454ACA">
      <w:pPr>
        <w:rPr>
          <w:rFonts w:ascii="Arial" w:hAnsi="Arial" w:cs="Arial"/>
        </w:rPr>
      </w:pPr>
    </w:p>
    <w:p w14:paraId="494DBDCD" w14:textId="77777777" w:rsidR="001C30F6" w:rsidRDefault="001C30F6" w:rsidP="00454ACA">
      <w:pPr>
        <w:jc w:val="center"/>
        <w:rPr>
          <w:rFonts w:ascii="Times New Roman" w:hAnsi="Times New Roman" w:cs="Times New Roman"/>
          <w:b/>
          <w:sz w:val="25"/>
          <w:szCs w:val="25"/>
        </w:rPr>
      </w:pPr>
    </w:p>
    <w:p w14:paraId="46774DBE" w14:textId="77777777" w:rsidR="001C30F6" w:rsidRDefault="001C30F6" w:rsidP="00454ACA">
      <w:pPr>
        <w:jc w:val="center"/>
        <w:rPr>
          <w:rFonts w:ascii="Times New Roman" w:hAnsi="Times New Roman" w:cs="Times New Roman"/>
          <w:b/>
          <w:sz w:val="25"/>
          <w:szCs w:val="25"/>
        </w:rPr>
      </w:pPr>
    </w:p>
    <w:p w14:paraId="69EE5DEB" w14:textId="77777777" w:rsidR="001C30F6" w:rsidRDefault="001C30F6" w:rsidP="00454ACA">
      <w:pPr>
        <w:jc w:val="center"/>
        <w:rPr>
          <w:rFonts w:ascii="Times New Roman" w:hAnsi="Times New Roman" w:cs="Times New Roman"/>
          <w:b/>
          <w:sz w:val="25"/>
          <w:szCs w:val="25"/>
        </w:rPr>
      </w:pPr>
    </w:p>
    <w:p w14:paraId="7895EFC9" w14:textId="77777777" w:rsidR="001C30F6" w:rsidRDefault="001C30F6" w:rsidP="00454ACA">
      <w:pPr>
        <w:jc w:val="center"/>
        <w:rPr>
          <w:rFonts w:ascii="Times New Roman" w:hAnsi="Times New Roman" w:cs="Times New Roman"/>
          <w:b/>
          <w:sz w:val="25"/>
          <w:szCs w:val="25"/>
        </w:rPr>
      </w:pPr>
    </w:p>
    <w:p w14:paraId="2B1CF60B" w14:textId="77777777" w:rsidR="001C30F6" w:rsidRDefault="001C30F6" w:rsidP="00454ACA">
      <w:pPr>
        <w:jc w:val="center"/>
        <w:rPr>
          <w:rFonts w:ascii="Times New Roman" w:hAnsi="Times New Roman" w:cs="Times New Roman"/>
          <w:b/>
          <w:sz w:val="25"/>
          <w:szCs w:val="25"/>
        </w:rPr>
      </w:pPr>
    </w:p>
    <w:p w14:paraId="1117DFF0" w14:textId="77777777" w:rsidR="001C30F6" w:rsidRDefault="001C30F6" w:rsidP="00454ACA">
      <w:pPr>
        <w:jc w:val="center"/>
        <w:rPr>
          <w:rFonts w:ascii="Times New Roman" w:hAnsi="Times New Roman" w:cs="Times New Roman"/>
          <w:b/>
          <w:sz w:val="25"/>
          <w:szCs w:val="25"/>
        </w:rPr>
      </w:pPr>
    </w:p>
    <w:p w14:paraId="5BF6A8CB" w14:textId="77777777" w:rsidR="001C30F6" w:rsidRDefault="001C30F6" w:rsidP="00454ACA">
      <w:pPr>
        <w:jc w:val="center"/>
        <w:rPr>
          <w:rFonts w:ascii="Times New Roman" w:hAnsi="Times New Roman" w:cs="Times New Roman"/>
          <w:b/>
          <w:sz w:val="25"/>
          <w:szCs w:val="25"/>
        </w:rPr>
      </w:pPr>
    </w:p>
    <w:p w14:paraId="20B64CD7" w14:textId="77777777" w:rsidR="001C30F6" w:rsidRDefault="001C30F6" w:rsidP="00454ACA">
      <w:pPr>
        <w:jc w:val="center"/>
        <w:rPr>
          <w:rFonts w:ascii="Times New Roman" w:hAnsi="Times New Roman" w:cs="Times New Roman"/>
          <w:b/>
          <w:sz w:val="25"/>
          <w:szCs w:val="25"/>
        </w:rPr>
      </w:pPr>
    </w:p>
    <w:p w14:paraId="0CAE8676" w14:textId="77777777" w:rsidR="001C30F6" w:rsidRDefault="001C30F6" w:rsidP="00454ACA">
      <w:pPr>
        <w:jc w:val="center"/>
        <w:rPr>
          <w:rFonts w:ascii="Times New Roman" w:hAnsi="Times New Roman" w:cs="Times New Roman"/>
          <w:b/>
          <w:sz w:val="25"/>
          <w:szCs w:val="25"/>
        </w:rPr>
      </w:pPr>
    </w:p>
    <w:p w14:paraId="1E6912BE" w14:textId="77777777" w:rsidR="001C30F6" w:rsidRDefault="001C30F6" w:rsidP="00454ACA">
      <w:pPr>
        <w:jc w:val="center"/>
        <w:rPr>
          <w:rFonts w:ascii="Times New Roman" w:hAnsi="Times New Roman" w:cs="Times New Roman"/>
          <w:b/>
          <w:sz w:val="25"/>
          <w:szCs w:val="25"/>
        </w:rPr>
      </w:pPr>
    </w:p>
    <w:p w14:paraId="4000CD81" w14:textId="77777777" w:rsidR="001C30F6" w:rsidRDefault="001C30F6" w:rsidP="00454ACA">
      <w:pPr>
        <w:jc w:val="center"/>
        <w:rPr>
          <w:rFonts w:ascii="Times New Roman" w:hAnsi="Times New Roman" w:cs="Times New Roman"/>
          <w:b/>
          <w:sz w:val="25"/>
          <w:szCs w:val="25"/>
        </w:rPr>
      </w:pPr>
    </w:p>
    <w:p w14:paraId="79D89677" w14:textId="77777777" w:rsidR="001C30F6" w:rsidRDefault="001C30F6" w:rsidP="00454ACA">
      <w:pPr>
        <w:jc w:val="center"/>
        <w:rPr>
          <w:rFonts w:ascii="Times New Roman" w:hAnsi="Times New Roman" w:cs="Times New Roman"/>
          <w:b/>
          <w:sz w:val="25"/>
          <w:szCs w:val="25"/>
        </w:rPr>
      </w:pPr>
    </w:p>
    <w:p w14:paraId="051153D0" w14:textId="77777777" w:rsidR="001C30F6" w:rsidRDefault="001C30F6" w:rsidP="00454ACA">
      <w:pPr>
        <w:jc w:val="center"/>
        <w:rPr>
          <w:rFonts w:ascii="Times New Roman" w:hAnsi="Times New Roman" w:cs="Times New Roman"/>
          <w:b/>
          <w:sz w:val="25"/>
          <w:szCs w:val="25"/>
        </w:rPr>
      </w:pPr>
    </w:p>
    <w:p w14:paraId="04C8FA5A" w14:textId="77777777" w:rsidR="001C30F6" w:rsidRDefault="001C30F6" w:rsidP="00454ACA">
      <w:pPr>
        <w:jc w:val="center"/>
        <w:rPr>
          <w:rFonts w:ascii="Times New Roman" w:hAnsi="Times New Roman" w:cs="Times New Roman"/>
          <w:b/>
          <w:sz w:val="25"/>
          <w:szCs w:val="25"/>
        </w:rPr>
      </w:pPr>
    </w:p>
    <w:p w14:paraId="2D39137B" w14:textId="77777777" w:rsidR="001C30F6" w:rsidRDefault="001C30F6" w:rsidP="00454ACA">
      <w:pPr>
        <w:jc w:val="center"/>
        <w:rPr>
          <w:rFonts w:ascii="Times New Roman" w:hAnsi="Times New Roman" w:cs="Times New Roman"/>
          <w:b/>
          <w:sz w:val="25"/>
          <w:szCs w:val="25"/>
        </w:rPr>
      </w:pPr>
    </w:p>
    <w:p w14:paraId="01AD25C9" w14:textId="77777777" w:rsidR="00155118" w:rsidRDefault="00155118" w:rsidP="00454ACA">
      <w:pPr>
        <w:jc w:val="center"/>
        <w:rPr>
          <w:rFonts w:ascii="Times New Roman" w:hAnsi="Times New Roman" w:cs="Times New Roman"/>
          <w:b/>
          <w:sz w:val="25"/>
          <w:szCs w:val="25"/>
        </w:rPr>
      </w:pPr>
    </w:p>
    <w:p w14:paraId="6A8F4A29" w14:textId="77777777" w:rsidR="004805ED" w:rsidRDefault="004805ED" w:rsidP="00454ACA">
      <w:pPr>
        <w:jc w:val="center"/>
        <w:rPr>
          <w:rFonts w:ascii="Times New Roman" w:hAnsi="Times New Roman" w:cs="Times New Roman"/>
          <w:b/>
          <w:sz w:val="25"/>
          <w:szCs w:val="25"/>
        </w:rPr>
      </w:pPr>
    </w:p>
    <w:p w14:paraId="161D054E" w14:textId="77777777" w:rsidR="00E443A4" w:rsidRDefault="00E443A4" w:rsidP="00454ACA">
      <w:pPr>
        <w:jc w:val="center"/>
        <w:rPr>
          <w:rFonts w:ascii="Times New Roman" w:hAnsi="Times New Roman" w:cs="Times New Roman"/>
          <w:b/>
          <w:sz w:val="25"/>
          <w:szCs w:val="25"/>
        </w:rPr>
      </w:pPr>
    </w:p>
    <w:p w14:paraId="726135DC" w14:textId="77777777" w:rsidR="00E443A4" w:rsidRDefault="00E443A4" w:rsidP="00454ACA">
      <w:pPr>
        <w:jc w:val="center"/>
        <w:rPr>
          <w:rFonts w:ascii="Times New Roman" w:hAnsi="Times New Roman" w:cs="Times New Roman"/>
          <w:b/>
          <w:sz w:val="25"/>
          <w:szCs w:val="25"/>
        </w:rPr>
      </w:pPr>
    </w:p>
    <w:p w14:paraId="165C1F6D" w14:textId="77777777" w:rsidR="001C30F6" w:rsidRDefault="001C30F6" w:rsidP="00454ACA">
      <w:pPr>
        <w:jc w:val="center"/>
        <w:rPr>
          <w:rFonts w:ascii="Times New Roman" w:hAnsi="Times New Roman" w:cs="Times New Roman"/>
          <w:b/>
          <w:sz w:val="25"/>
          <w:szCs w:val="25"/>
        </w:rPr>
      </w:pPr>
    </w:p>
    <w:p w14:paraId="672E5EA7" w14:textId="77777777" w:rsidR="001C30F6" w:rsidRDefault="001C30F6" w:rsidP="00454ACA">
      <w:pPr>
        <w:jc w:val="center"/>
        <w:rPr>
          <w:rFonts w:ascii="Times New Roman" w:hAnsi="Times New Roman" w:cs="Times New Roman"/>
          <w:b/>
          <w:sz w:val="25"/>
          <w:szCs w:val="25"/>
        </w:rPr>
      </w:pPr>
    </w:p>
    <w:p w14:paraId="78F22680" w14:textId="619C88AC" w:rsidR="00454ACA" w:rsidRPr="00364B56" w:rsidRDefault="00454ACA" w:rsidP="00454ACA">
      <w:pPr>
        <w:jc w:val="center"/>
        <w:rPr>
          <w:rFonts w:ascii="Times New Roman" w:hAnsi="Times New Roman" w:cs="Times New Roman"/>
          <w:b/>
          <w:sz w:val="25"/>
          <w:szCs w:val="25"/>
        </w:rPr>
      </w:pPr>
      <w:r w:rsidRPr="00364B56">
        <w:rPr>
          <w:rFonts w:ascii="Times New Roman" w:hAnsi="Times New Roman" w:cs="Times New Roman"/>
          <w:b/>
          <w:sz w:val="25"/>
          <w:szCs w:val="25"/>
        </w:rPr>
        <w:t>Notes to Required Supplementary Information for the Year Ended September 30, 20</w:t>
      </w:r>
      <w:r w:rsidR="002E0798">
        <w:rPr>
          <w:rFonts w:ascii="Times New Roman" w:hAnsi="Times New Roman" w:cs="Times New Roman"/>
          <w:b/>
          <w:sz w:val="25"/>
          <w:szCs w:val="25"/>
        </w:rPr>
        <w:t>2</w:t>
      </w:r>
      <w:r w:rsidR="007A3BC2">
        <w:rPr>
          <w:rFonts w:ascii="Times New Roman" w:hAnsi="Times New Roman" w:cs="Times New Roman"/>
          <w:b/>
          <w:sz w:val="25"/>
          <w:szCs w:val="25"/>
        </w:rPr>
        <w:t>4</w:t>
      </w:r>
    </w:p>
    <w:p w14:paraId="7CBBE3AC" w14:textId="77777777" w:rsidR="00FA4C79" w:rsidRDefault="00FA4C79" w:rsidP="00F0625D">
      <w:pPr>
        <w:rPr>
          <w:rFonts w:ascii="Times New Roman" w:hAnsi="Times New Roman" w:cs="Times New Roman"/>
          <w:b/>
          <w:i/>
        </w:rPr>
      </w:pPr>
    </w:p>
    <w:p w14:paraId="4F1A4255" w14:textId="77777777" w:rsidR="00F0625D" w:rsidRDefault="00F0625D" w:rsidP="00F0625D">
      <w:pPr>
        <w:rPr>
          <w:rFonts w:ascii="Times New Roman" w:hAnsi="Times New Roman" w:cs="Times New Roman"/>
          <w:b/>
          <w:i/>
        </w:rPr>
      </w:pPr>
      <w:r>
        <w:rPr>
          <w:rFonts w:ascii="Times New Roman" w:hAnsi="Times New Roman" w:cs="Times New Roman"/>
          <w:b/>
          <w:i/>
        </w:rPr>
        <w:t>Changes in actuarial assumptions</w:t>
      </w:r>
    </w:p>
    <w:p w14:paraId="3D6F92AB" w14:textId="77777777" w:rsidR="00F0625D" w:rsidRDefault="00F0625D">
      <w:pPr>
        <w:rPr>
          <w:rFonts w:ascii="Arial" w:hAnsi="Arial" w:cs="Arial"/>
        </w:rPr>
      </w:pPr>
    </w:p>
    <w:p w14:paraId="62668B98" w14:textId="10849671" w:rsidR="00E87678" w:rsidRDefault="009B75D8" w:rsidP="00E443A4">
      <w:pPr>
        <w:rPr>
          <w:rFonts w:ascii="Times New Roman" w:hAnsi="Times New Roman" w:cs="Times New Roman"/>
        </w:rPr>
      </w:pPr>
      <w:r>
        <w:rPr>
          <w:rFonts w:ascii="Times New Roman" w:hAnsi="Times New Roman" w:cs="Times New Roman"/>
        </w:rPr>
        <w:t>In 202</w:t>
      </w:r>
      <w:r w:rsidR="00E87678">
        <w:rPr>
          <w:rFonts w:ascii="Times New Roman" w:hAnsi="Times New Roman" w:cs="Times New Roman"/>
        </w:rPr>
        <w:t>2</w:t>
      </w:r>
      <w:r>
        <w:rPr>
          <w:rFonts w:ascii="Times New Roman" w:hAnsi="Times New Roman" w:cs="Times New Roman"/>
        </w:rPr>
        <w:t xml:space="preserve">, rates of </w:t>
      </w:r>
      <w:r w:rsidR="00E87678">
        <w:rPr>
          <w:rFonts w:ascii="Times New Roman" w:hAnsi="Times New Roman" w:cs="Times New Roman"/>
        </w:rPr>
        <w:t>plan participation and tobacco usage assumptions were adjusted to reflect actual experience more closely.</w:t>
      </w:r>
    </w:p>
    <w:p w14:paraId="7263EA6F" w14:textId="77777777" w:rsidR="00E87678" w:rsidRDefault="00E87678" w:rsidP="00E443A4">
      <w:pPr>
        <w:rPr>
          <w:rFonts w:ascii="Times New Roman" w:hAnsi="Times New Roman" w:cs="Times New Roman"/>
        </w:rPr>
      </w:pPr>
    </w:p>
    <w:p w14:paraId="7C5A7126" w14:textId="68A38017" w:rsidR="009B75D8" w:rsidRDefault="00E87678" w:rsidP="00E443A4">
      <w:pPr>
        <w:rPr>
          <w:rFonts w:ascii="Times New Roman" w:hAnsi="Times New Roman" w:cs="Times New Roman"/>
        </w:rPr>
      </w:pPr>
      <w:r>
        <w:rPr>
          <w:rFonts w:ascii="Times New Roman" w:hAnsi="Times New Roman" w:cs="Times New Roman"/>
        </w:rPr>
        <w:t xml:space="preserve">In 2021, rates of </w:t>
      </w:r>
      <w:r w:rsidR="009B75D8">
        <w:rPr>
          <w:rFonts w:ascii="Times New Roman" w:hAnsi="Times New Roman" w:cs="Times New Roman"/>
        </w:rPr>
        <w:t xml:space="preserve">withdrawal, retirement, disability, and mortality were adjusted to reflect actual experience more closely. In 2021, economic assumptions and the assumed rates of salary increases were adjusted to reflect actual and anticipated experience more closely. </w:t>
      </w:r>
    </w:p>
    <w:p w14:paraId="34B3C680" w14:textId="77777777" w:rsidR="009B75D8" w:rsidRDefault="009B75D8" w:rsidP="00E443A4">
      <w:pPr>
        <w:rPr>
          <w:rFonts w:ascii="Times New Roman" w:hAnsi="Times New Roman" w:cs="Times New Roman"/>
        </w:rPr>
      </w:pPr>
    </w:p>
    <w:p w14:paraId="6FD2F48A" w14:textId="77777777" w:rsidR="00E443A4" w:rsidRPr="00E443A4" w:rsidRDefault="009B75D8" w:rsidP="00E443A4">
      <w:pPr>
        <w:rPr>
          <w:rFonts w:ascii="Times New Roman" w:hAnsi="Times New Roman" w:cs="Times New Roman"/>
        </w:rPr>
      </w:pPr>
      <w:r>
        <w:rPr>
          <w:rFonts w:ascii="Times New Roman" w:hAnsi="Times New Roman" w:cs="Times New Roman"/>
        </w:rPr>
        <w:t>In 2019, the anticipated rates or participation, spouse coverage, and tobacco use were adjusted to reflect actual experience more closely.</w:t>
      </w:r>
    </w:p>
    <w:p w14:paraId="0AFC3C62" w14:textId="77777777" w:rsidR="00E443A4" w:rsidRDefault="00E443A4" w:rsidP="00F0625D">
      <w:pPr>
        <w:rPr>
          <w:rFonts w:ascii="Times New Roman" w:hAnsi="Times New Roman" w:cs="Times New Roman"/>
        </w:rPr>
      </w:pPr>
    </w:p>
    <w:p w14:paraId="09A544F6" w14:textId="77777777" w:rsidR="00E443A4" w:rsidRPr="00E443A4" w:rsidRDefault="00E443A4" w:rsidP="00E443A4">
      <w:pPr>
        <w:jc w:val="both"/>
        <w:rPr>
          <w:rFonts w:ascii="Times New Roman" w:hAnsi="Times New Roman" w:cs="Times New Roman"/>
          <w:b/>
          <w:bCs/>
          <w:i/>
        </w:rPr>
      </w:pPr>
      <w:r w:rsidRPr="00E443A4">
        <w:rPr>
          <w:rFonts w:ascii="Times New Roman" w:hAnsi="Times New Roman" w:cs="Times New Roman"/>
          <w:b/>
          <w:bCs/>
          <w:i/>
        </w:rPr>
        <w:t>Recent Plan Changes</w:t>
      </w:r>
    </w:p>
    <w:p w14:paraId="24533E2D" w14:textId="77777777" w:rsidR="00E443A4" w:rsidRPr="00E443A4" w:rsidRDefault="00E443A4" w:rsidP="00E443A4">
      <w:pPr>
        <w:jc w:val="both"/>
        <w:rPr>
          <w:rFonts w:ascii="Times New Roman" w:hAnsi="Times New Roman" w:cs="Times New Roman"/>
        </w:rPr>
      </w:pPr>
    </w:p>
    <w:p w14:paraId="3ECA6AEA" w14:textId="18B76E28" w:rsidR="00E87678" w:rsidRDefault="00E87678" w:rsidP="00E443A4">
      <w:pPr>
        <w:jc w:val="both"/>
        <w:rPr>
          <w:rFonts w:ascii="Times New Roman" w:hAnsi="Times New Roman" w:cs="Times New Roman"/>
        </w:rPr>
      </w:pPr>
      <w:r>
        <w:rPr>
          <w:rFonts w:ascii="Times New Roman" w:hAnsi="Times New Roman" w:cs="Times New Roman"/>
        </w:rPr>
        <w:t>The 9/30/2022 valuation reflects the impact of Act 2022-222.</w:t>
      </w:r>
    </w:p>
    <w:p w14:paraId="6BDC8E5D" w14:textId="77777777" w:rsidR="00E87678" w:rsidRDefault="00E87678" w:rsidP="00E443A4">
      <w:pPr>
        <w:jc w:val="both"/>
        <w:rPr>
          <w:rFonts w:ascii="Times New Roman" w:hAnsi="Times New Roman" w:cs="Times New Roman"/>
        </w:rPr>
      </w:pPr>
    </w:p>
    <w:p w14:paraId="28850FA7" w14:textId="76746F3E" w:rsidR="00E443A4" w:rsidRPr="00E443A4" w:rsidRDefault="00E443A4" w:rsidP="00E443A4">
      <w:pPr>
        <w:jc w:val="both"/>
        <w:rPr>
          <w:rFonts w:ascii="Times New Roman" w:hAnsi="Times New Roman" w:cs="Times New Roman"/>
        </w:rPr>
      </w:pPr>
      <w:r w:rsidRPr="00E443A4">
        <w:rPr>
          <w:rFonts w:ascii="Times New Roman" w:hAnsi="Times New Roman" w:cs="Times New Roman"/>
        </w:rPr>
        <w:t>Beginning in plan year 2021, the MAPD plan premium rates exclude the ACA Health Insurer Fee which was repealed on December 20, 2019.</w:t>
      </w:r>
    </w:p>
    <w:p w14:paraId="13B64234" w14:textId="77777777" w:rsidR="00E443A4" w:rsidRPr="00E443A4" w:rsidRDefault="00E443A4" w:rsidP="00E443A4">
      <w:pPr>
        <w:jc w:val="both"/>
        <w:rPr>
          <w:rFonts w:ascii="Times New Roman" w:hAnsi="Times New Roman" w:cs="Times New Roman"/>
        </w:rPr>
      </w:pPr>
    </w:p>
    <w:p w14:paraId="521671C6" w14:textId="77777777" w:rsidR="00E443A4" w:rsidRPr="00E443A4" w:rsidRDefault="00E443A4" w:rsidP="00E443A4">
      <w:pPr>
        <w:jc w:val="both"/>
        <w:rPr>
          <w:rFonts w:ascii="Times New Roman" w:hAnsi="Times New Roman" w:cs="Times New Roman"/>
          <w:b/>
        </w:rPr>
      </w:pPr>
      <w:r w:rsidRPr="00E443A4">
        <w:rPr>
          <w:rFonts w:ascii="Times New Roman" w:hAnsi="Times New Roman" w:cs="Times New Roman"/>
        </w:rPr>
        <w:t xml:space="preserve">Effective January 1, 2017, Medicare eligible medical and prescription drug benefits are provided through the MAPD plan. </w:t>
      </w:r>
    </w:p>
    <w:p w14:paraId="42178B33" w14:textId="77777777" w:rsidR="00E443A4" w:rsidRPr="00E443A4" w:rsidRDefault="00E443A4" w:rsidP="00E443A4">
      <w:pPr>
        <w:jc w:val="both"/>
        <w:rPr>
          <w:rFonts w:ascii="Times New Roman" w:hAnsi="Times New Roman" w:cs="Times New Roman"/>
          <w:b/>
        </w:rPr>
      </w:pPr>
    </w:p>
    <w:p w14:paraId="1C440E4D" w14:textId="77777777" w:rsidR="00E443A4" w:rsidRPr="00E443A4" w:rsidRDefault="00E443A4" w:rsidP="00E443A4">
      <w:pPr>
        <w:jc w:val="both"/>
        <w:rPr>
          <w:rFonts w:ascii="Times New Roman" w:hAnsi="Times New Roman" w:cs="Times New Roman"/>
        </w:rPr>
      </w:pPr>
      <w:r w:rsidRPr="00E443A4">
        <w:rPr>
          <w:rFonts w:ascii="Times New Roman" w:hAnsi="Times New Roman" w:cs="Times New Roman"/>
        </w:rPr>
        <w:t xml:space="preserve">The Health Plan is changed each year to reflect the Affordable Care Act maximum annual out-of-pocket amounts. </w:t>
      </w:r>
    </w:p>
    <w:p w14:paraId="79E57397" w14:textId="77777777" w:rsidR="00E443A4" w:rsidRDefault="00E443A4" w:rsidP="00F0625D">
      <w:pPr>
        <w:rPr>
          <w:rFonts w:ascii="Times New Roman" w:hAnsi="Times New Roman" w:cs="Times New Roman"/>
        </w:rPr>
      </w:pPr>
    </w:p>
    <w:p w14:paraId="5DECB255" w14:textId="77777777" w:rsidR="00E87678" w:rsidRDefault="00E87678" w:rsidP="00E8615B">
      <w:pPr>
        <w:rPr>
          <w:rFonts w:ascii="Times New Roman" w:hAnsi="Times New Roman" w:cs="Times New Roman"/>
          <w:b/>
          <w:i/>
        </w:rPr>
      </w:pPr>
    </w:p>
    <w:p w14:paraId="10C7ED2B" w14:textId="77777777" w:rsidR="00E87678" w:rsidRDefault="00E87678" w:rsidP="00E8615B">
      <w:pPr>
        <w:rPr>
          <w:rFonts w:ascii="Times New Roman" w:hAnsi="Times New Roman" w:cs="Times New Roman"/>
          <w:b/>
          <w:i/>
        </w:rPr>
      </w:pPr>
    </w:p>
    <w:p w14:paraId="628655FA" w14:textId="77777777" w:rsidR="00E87678" w:rsidRDefault="00E87678" w:rsidP="00E8615B">
      <w:pPr>
        <w:rPr>
          <w:rFonts w:ascii="Times New Roman" w:hAnsi="Times New Roman" w:cs="Times New Roman"/>
          <w:b/>
          <w:i/>
        </w:rPr>
      </w:pPr>
    </w:p>
    <w:p w14:paraId="6980DB4E" w14:textId="77777777" w:rsidR="00E87678" w:rsidRDefault="00E87678" w:rsidP="00E8615B">
      <w:pPr>
        <w:rPr>
          <w:rFonts w:ascii="Times New Roman" w:hAnsi="Times New Roman" w:cs="Times New Roman"/>
          <w:b/>
          <w:i/>
        </w:rPr>
      </w:pPr>
    </w:p>
    <w:p w14:paraId="74CD5F96" w14:textId="77777777" w:rsidR="00E87678" w:rsidRDefault="00E87678" w:rsidP="00E8615B">
      <w:pPr>
        <w:rPr>
          <w:rFonts w:ascii="Times New Roman" w:hAnsi="Times New Roman" w:cs="Times New Roman"/>
          <w:b/>
          <w:i/>
        </w:rPr>
      </w:pPr>
    </w:p>
    <w:p w14:paraId="6D870A11" w14:textId="77777777" w:rsidR="00E87678" w:rsidRDefault="00E87678" w:rsidP="00E8615B">
      <w:pPr>
        <w:rPr>
          <w:rFonts w:ascii="Times New Roman" w:hAnsi="Times New Roman" w:cs="Times New Roman"/>
          <w:b/>
          <w:i/>
        </w:rPr>
      </w:pPr>
    </w:p>
    <w:p w14:paraId="65B5B3C6" w14:textId="77777777" w:rsidR="00E87678" w:rsidRDefault="00E87678" w:rsidP="00E8615B">
      <w:pPr>
        <w:rPr>
          <w:rFonts w:ascii="Times New Roman" w:hAnsi="Times New Roman" w:cs="Times New Roman"/>
          <w:b/>
          <w:i/>
        </w:rPr>
      </w:pPr>
    </w:p>
    <w:p w14:paraId="5AAC0AE3" w14:textId="77777777" w:rsidR="00E87678" w:rsidRDefault="00E87678" w:rsidP="00E8615B">
      <w:pPr>
        <w:rPr>
          <w:rFonts w:ascii="Times New Roman" w:hAnsi="Times New Roman" w:cs="Times New Roman"/>
          <w:b/>
          <w:i/>
        </w:rPr>
      </w:pPr>
    </w:p>
    <w:p w14:paraId="1D40A2B7" w14:textId="77777777" w:rsidR="00E87678" w:rsidRDefault="00E87678" w:rsidP="00E8615B">
      <w:pPr>
        <w:rPr>
          <w:rFonts w:ascii="Times New Roman" w:hAnsi="Times New Roman" w:cs="Times New Roman"/>
          <w:b/>
          <w:i/>
        </w:rPr>
      </w:pPr>
    </w:p>
    <w:p w14:paraId="7AAC7E31" w14:textId="77777777" w:rsidR="00E87678" w:rsidRDefault="00E87678" w:rsidP="00E8615B">
      <w:pPr>
        <w:rPr>
          <w:rFonts w:ascii="Times New Roman" w:hAnsi="Times New Roman" w:cs="Times New Roman"/>
          <w:b/>
          <w:i/>
        </w:rPr>
      </w:pPr>
    </w:p>
    <w:p w14:paraId="1F9D44A7" w14:textId="77777777" w:rsidR="00E87678" w:rsidRDefault="00E87678" w:rsidP="00E8615B">
      <w:pPr>
        <w:rPr>
          <w:rFonts w:ascii="Times New Roman" w:hAnsi="Times New Roman" w:cs="Times New Roman"/>
          <w:b/>
          <w:i/>
        </w:rPr>
      </w:pPr>
    </w:p>
    <w:p w14:paraId="3C1CA716" w14:textId="77777777" w:rsidR="00E87678" w:rsidRDefault="00E87678" w:rsidP="00E8615B">
      <w:pPr>
        <w:rPr>
          <w:rFonts w:ascii="Times New Roman" w:hAnsi="Times New Roman" w:cs="Times New Roman"/>
          <w:b/>
          <w:i/>
        </w:rPr>
      </w:pPr>
    </w:p>
    <w:p w14:paraId="48524D0D" w14:textId="77777777" w:rsidR="00E87678" w:rsidRDefault="00E87678" w:rsidP="00E8615B">
      <w:pPr>
        <w:rPr>
          <w:rFonts w:ascii="Times New Roman" w:hAnsi="Times New Roman" w:cs="Times New Roman"/>
          <w:b/>
          <w:i/>
        </w:rPr>
      </w:pPr>
    </w:p>
    <w:p w14:paraId="2030B7C3" w14:textId="77777777" w:rsidR="00E87678" w:rsidRDefault="00E87678" w:rsidP="00E8615B">
      <w:pPr>
        <w:rPr>
          <w:rFonts w:ascii="Times New Roman" w:hAnsi="Times New Roman" w:cs="Times New Roman"/>
          <w:b/>
          <w:i/>
        </w:rPr>
      </w:pPr>
    </w:p>
    <w:p w14:paraId="7C59B631" w14:textId="77777777" w:rsidR="00E87678" w:rsidRDefault="00E87678" w:rsidP="00E8615B">
      <w:pPr>
        <w:rPr>
          <w:rFonts w:ascii="Times New Roman" w:hAnsi="Times New Roman" w:cs="Times New Roman"/>
          <w:b/>
          <w:i/>
        </w:rPr>
      </w:pPr>
    </w:p>
    <w:p w14:paraId="1F5D09F5" w14:textId="77777777" w:rsidR="00E87678" w:rsidRDefault="00E87678" w:rsidP="00E8615B">
      <w:pPr>
        <w:rPr>
          <w:rFonts w:ascii="Times New Roman" w:hAnsi="Times New Roman" w:cs="Times New Roman"/>
          <w:b/>
          <w:i/>
        </w:rPr>
      </w:pPr>
    </w:p>
    <w:p w14:paraId="58EA2E92" w14:textId="77777777" w:rsidR="00E87678" w:rsidRDefault="00E87678" w:rsidP="00E8615B">
      <w:pPr>
        <w:rPr>
          <w:rFonts w:ascii="Times New Roman" w:hAnsi="Times New Roman" w:cs="Times New Roman"/>
          <w:b/>
          <w:i/>
        </w:rPr>
      </w:pPr>
    </w:p>
    <w:p w14:paraId="24505882" w14:textId="77777777" w:rsidR="00E87678" w:rsidRDefault="00E87678" w:rsidP="00E8615B">
      <w:pPr>
        <w:rPr>
          <w:rFonts w:ascii="Times New Roman" w:hAnsi="Times New Roman" w:cs="Times New Roman"/>
          <w:b/>
          <w:i/>
        </w:rPr>
      </w:pPr>
    </w:p>
    <w:p w14:paraId="3A15696A" w14:textId="77777777" w:rsidR="00E87678" w:rsidRDefault="00E87678" w:rsidP="00E8615B">
      <w:pPr>
        <w:rPr>
          <w:rFonts w:ascii="Times New Roman" w:hAnsi="Times New Roman" w:cs="Times New Roman"/>
          <w:b/>
          <w:i/>
        </w:rPr>
      </w:pPr>
    </w:p>
    <w:p w14:paraId="78B885A6" w14:textId="77777777" w:rsidR="00E87678" w:rsidRDefault="00E87678" w:rsidP="00E8615B">
      <w:pPr>
        <w:rPr>
          <w:rFonts w:ascii="Times New Roman" w:hAnsi="Times New Roman" w:cs="Times New Roman"/>
          <w:b/>
          <w:i/>
        </w:rPr>
      </w:pPr>
    </w:p>
    <w:p w14:paraId="52799953" w14:textId="77777777" w:rsidR="00E87678" w:rsidRDefault="00E87678" w:rsidP="00E8615B">
      <w:pPr>
        <w:rPr>
          <w:rFonts w:ascii="Times New Roman" w:hAnsi="Times New Roman" w:cs="Times New Roman"/>
          <w:b/>
          <w:i/>
        </w:rPr>
      </w:pPr>
    </w:p>
    <w:p w14:paraId="632DA1DD" w14:textId="77777777" w:rsidR="00E87678" w:rsidRDefault="00E87678" w:rsidP="00E8615B">
      <w:pPr>
        <w:rPr>
          <w:rFonts w:ascii="Times New Roman" w:hAnsi="Times New Roman" w:cs="Times New Roman"/>
          <w:b/>
          <w:i/>
        </w:rPr>
      </w:pPr>
    </w:p>
    <w:p w14:paraId="00ABC018" w14:textId="77777777" w:rsidR="00E87678" w:rsidRDefault="00E87678" w:rsidP="00E8615B">
      <w:pPr>
        <w:rPr>
          <w:rFonts w:ascii="Times New Roman" w:hAnsi="Times New Roman" w:cs="Times New Roman"/>
          <w:b/>
          <w:i/>
        </w:rPr>
      </w:pPr>
    </w:p>
    <w:p w14:paraId="70B636C1" w14:textId="77777777" w:rsidR="00E87678" w:rsidRDefault="00E87678" w:rsidP="00E8615B">
      <w:pPr>
        <w:rPr>
          <w:rFonts w:ascii="Times New Roman" w:hAnsi="Times New Roman" w:cs="Times New Roman"/>
          <w:b/>
          <w:i/>
        </w:rPr>
      </w:pPr>
    </w:p>
    <w:p w14:paraId="72905CF7" w14:textId="57F51868" w:rsidR="00E8615B" w:rsidRDefault="00001939" w:rsidP="00E8615B">
      <w:pPr>
        <w:rPr>
          <w:rFonts w:ascii="Times New Roman" w:hAnsi="Times New Roman" w:cs="Times New Roman"/>
          <w:b/>
          <w:i/>
        </w:rPr>
      </w:pPr>
      <w:r>
        <w:rPr>
          <w:rFonts w:ascii="Times New Roman" w:hAnsi="Times New Roman" w:cs="Times New Roman"/>
          <w:b/>
          <w:i/>
        </w:rPr>
        <w:t xml:space="preserve">Method and </w:t>
      </w:r>
      <w:r w:rsidR="00E8615B" w:rsidRPr="00E8615B">
        <w:rPr>
          <w:rFonts w:ascii="Times New Roman" w:hAnsi="Times New Roman" w:cs="Times New Roman"/>
          <w:b/>
          <w:i/>
        </w:rPr>
        <w:t xml:space="preserve">assumptions </w:t>
      </w:r>
      <w:r>
        <w:rPr>
          <w:rFonts w:ascii="Times New Roman" w:hAnsi="Times New Roman" w:cs="Times New Roman"/>
          <w:b/>
          <w:i/>
        </w:rPr>
        <w:t>used in calculation</w:t>
      </w:r>
      <w:r w:rsidR="00F0625D">
        <w:rPr>
          <w:rFonts w:ascii="Times New Roman" w:hAnsi="Times New Roman" w:cs="Times New Roman"/>
          <w:b/>
          <w:i/>
        </w:rPr>
        <w:t>s</w:t>
      </w:r>
      <w:r>
        <w:rPr>
          <w:rFonts w:ascii="Times New Roman" w:hAnsi="Times New Roman" w:cs="Times New Roman"/>
          <w:b/>
          <w:i/>
        </w:rPr>
        <w:t xml:space="preserve"> of ac</w:t>
      </w:r>
      <w:r w:rsidR="00F0625D">
        <w:rPr>
          <w:rFonts w:ascii="Times New Roman" w:hAnsi="Times New Roman" w:cs="Times New Roman"/>
          <w:b/>
          <w:i/>
        </w:rPr>
        <w:t>tuarially determined contributions</w:t>
      </w:r>
    </w:p>
    <w:p w14:paraId="274B6C57" w14:textId="77777777" w:rsidR="00E8615B" w:rsidRPr="00E8615B" w:rsidRDefault="00E8615B" w:rsidP="00E8615B">
      <w:pPr>
        <w:rPr>
          <w:rFonts w:ascii="Times New Roman" w:hAnsi="Times New Roman" w:cs="Times New Roman"/>
          <w:b/>
          <w:i/>
        </w:rPr>
      </w:pPr>
    </w:p>
    <w:p w14:paraId="1387FBC8" w14:textId="0204A3D4" w:rsidR="00D550D7" w:rsidRDefault="00D550D7" w:rsidP="00E8615B">
      <w:pPr>
        <w:rPr>
          <w:rFonts w:ascii="Times New Roman" w:hAnsi="Times New Roman" w:cs="Times New Roman"/>
        </w:rPr>
      </w:pPr>
      <w:r>
        <w:rPr>
          <w:rFonts w:ascii="Times New Roman" w:hAnsi="Times New Roman" w:cs="Times New Roman"/>
        </w:rPr>
        <w:t>The actuarially determined contribution rates</w:t>
      </w:r>
      <w:r w:rsidR="000D6F2E">
        <w:rPr>
          <w:rFonts w:ascii="Times New Roman" w:hAnsi="Times New Roman" w:cs="Times New Roman"/>
        </w:rPr>
        <w:t xml:space="preserve"> in the Schedule of OPEB Contributions</w:t>
      </w:r>
      <w:r>
        <w:rPr>
          <w:rFonts w:ascii="Times New Roman" w:hAnsi="Times New Roman" w:cs="Times New Roman"/>
        </w:rPr>
        <w:t xml:space="preserve"> </w:t>
      </w:r>
      <w:r w:rsidR="00C600A4">
        <w:rPr>
          <w:rFonts w:ascii="Times New Roman" w:hAnsi="Times New Roman" w:cs="Times New Roman"/>
        </w:rPr>
        <w:t>were</w:t>
      </w:r>
      <w:r>
        <w:rPr>
          <w:rFonts w:ascii="Times New Roman" w:hAnsi="Times New Roman" w:cs="Times New Roman"/>
        </w:rPr>
        <w:t xml:space="preserve"> ca</w:t>
      </w:r>
      <w:r w:rsidR="004506C7">
        <w:rPr>
          <w:rFonts w:ascii="Times New Roman" w:hAnsi="Times New Roman" w:cs="Times New Roman"/>
        </w:rPr>
        <w:t>lculated as of September 30, 20</w:t>
      </w:r>
      <w:r w:rsidR="00E87678">
        <w:rPr>
          <w:rFonts w:ascii="Times New Roman" w:hAnsi="Times New Roman" w:cs="Times New Roman"/>
        </w:rPr>
        <w:t>20</w:t>
      </w:r>
      <w:r w:rsidR="00701B77">
        <w:rPr>
          <w:rFonts w:ascii="Times New Roman" w:hAnsi="Times New Roman" w:cs="Times New Roman"/>
        </w:rPr>
        <w:t>, which is</w:t>
      </w:r>
      <w:r>
        <w:rPr>
          <w:rFonts w:ascii="Times New Roman" w:hAnsi="Times New Roman" w:cs="Times New Roman"/>
        </w:rPr>
        <w:t xml:space="preserve"> three years prior to the end of the fiscal year in which contributions are reported. The following actuarial methods and assumptions were used to determine the most recent contribution rate reported in that schedule:</w:t>
      </w:r>
    </w:p>
    <w:p w14:paraId="62D2E7A5" w14:textId="77777777" w:rsidR="008671D8" w:rsidRDefault="008671D8" w:rsidP="00E8615B">
      <w:pPr>
        <w:rPr>
          <w:rFonts w:ascii="Times New Roman" w:hAnsi="Times New Roman" w:cs="Times New Roman"/>
        </w:rPr>
      </w:pPr>
    </w:p>
    <w:p w14:paraId="500D836D" w14:textId="72A0CFB8" w:rsidR="008671D8" w:rsidRDefault="002C0424" w:rsidP="00E8615B">
      <w:pPr>
        <w:rPr>
          <w:rFonts w:ascii="Times New Roman" w:hAnsi="Times New Roman" w:cs="Times New Roman"/>
        </w:rPr>
      </w:pPr>
      <w:r>
        <w:rPr>
          <w:rFonts w:ascii="Times New Roman" w:hAnsi="Times New Roman" w:cs="Times New Roman"/>
          <w:noProof/>
        </w:rPr>
        <w:object w:dxaOrig="1440" w:dyaOrig="1440" w14:anchorId="301A6056">
          <v:shape id="_x0000_s1090" type="#_x0000_t75" style="position:absolute;margin-left:0;margin-top:0;width:283.5pt;height:276pt;z-index:251736064;mso-position-horizontal:center;mso-position-horizontal-relative:text;mso-position-vertical:absolute;mso-position-vertical-relative:text">
            <v:imagedata r:id="rId22" o:title=""/>
          </v:shape>
          <o:OLEObject Type="Embed" ProgID="Excel.Sheet.12" ShapeID="_x0000_s1090" DrawAspect="Content" ObjectID="_1782631312" r:id="rId23"/>
        </w:object>
      </w:r>
    </w:p>
    <w:p w14:paraId="3177C850" w14:textId="77777777" w:rsidR="00D550D7" w:rsidRDefault="00D550D7" w:rsidP="00E8615B">
      <w:pPr>
        <w:rPr>
          <w:rFonts w:ascii="Times New Roman" w:hAnsi="Times New Roman" w:cs="Times New Roman"/>
        </w:rPr>
      </w:pPr>
    </w:p>
    <w:p w14:paraId="5B4C6520" w14:textId="77777777" w:rsidR="00454ACA" w:rsidRDefault="00454ACA">
      <w:pPr>
        <w:rPr>
          <w:rFonts w:ascii="Arial" w:hAnsi="Arial" w:cs="Arial"/>
        </w:rPr>
      </w:pPr>
    </w:p>
    <w:p w14:paraId="1CD06215" w14:textId="77777777" w:rsidR="00454ACA" w:rsidRDefault="00454ACA">
      <w:pPr>
        <w:rPr>
          <w:rFonts w:ascii="Arial" w:hAnsi="Arial" w:cs="Arial"/>
        </w:rPr>
      </w:pPr>
    </w:p>
    <w:p w14:paraId="014F70DC" w14:textId="77777777" w:rsidR="00454ACA" w:rsidRDefault="00454ACA">
      <w:pPr>
        <w:rPr>
          <w:rFonts w:ascii="Arial" w:hAnsi="Arial" w:cs="Arial"/>
        </w:rPr>
      </w:pPr>
    </w:p>
    <w:p w14:paraId="5FA9685C" w14:textId="77777777" w:rsidR="00454ACA" w:rsidRPr="00D0329F" w:rsidRDefault="00454ACA">
      <w:pPr>
        <w:rPr>
          <w:rFonts w:ascii="Arial" w:hAnsi="Arial" w:cs="Arial"/>
        </w:rPr>
      </w:pPr>
    </w:p>
    <w:sectPr w:rsidR="00454ACA" w:rsidRPr="00D0329F" w:rsidSect="00CA6A76">
      <w:footerReference w:type="default" r:id="rId24"/>
      <w:footerReference w:type="first" r:id="rId25"/>
      <w:pgSz w:w="12240" w:h="15840"/>
      <w:pgMar w:top="1440" w:right="1440" w:bottom="1440"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B729D" w14:textId="77777777" w:rsidR="00761B9D" w:rsidRDefault="00761B9D" w:rsidP="009248C9">
      <w:r>
        <w:separator/>
      </w:r>
    </w:p>
  </w:endnote>
  <w:endnote w:type="continuationSeparator" w:id="0">
    <w:p w14:paraId="65184370" w14:textId="77777777" w:rsidR="00761B9D" w:rsidRDefault="00761B9D" w:rsidP="0092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387112"/>
      <w:docPartObj>
        <w:docPartGallery w:val="Page Numbers (Bottom of Page)"/>
        <w:docPartUnique/>
      </w:docPartObj>
    </w:sdtPr>
    <w:sdtEndPr>
      <w:rPr>
        <w:rFonts w:ascii="Times New Roman" w:hAnsi="Times New Roman" w:cs="Times New Roman"/>
        <w:noProof/>
      </w:rPr>
    </w:sdtEndPr>
    <w:sdtContent>
      <w:p w14:paraId="22CD7233" w14:textId="77777777" w:rsidR="008245AC" w:rsidRPr="00BA2430" w:rsidRDefault="008245AC">
        <w:pPr>
          <w:pStyle w:val="Footer"/>
          <w:jc w:val="center"/>
          <w:rPr>
            <w:rFonts w:ascii="Times New Roman" w:hAnsi="Times New Roman" w:cs="Times New Roman"/>
          </w:rPr>
        </w:pPr>
        <w:r w:rsidRPr="008179CA">
          <w:rPr>
            <w:rFonts w:ascii="Times New Roman" w:hAnsi="Times New Roman" w:cs="Times New Roman"/>
            <w:sz w:val="20"/>
          </w:rPr>
          <w:fldChar w:fldCharType="begin"/>
        </w:r>
        <w:r w:rsidRPr="008179CA">
          <w:rPr>
            <w:rFonts w:ascii="Times New Roman" w:hAnsi="Times New Roman" w:cs="Times New Roman"/>
            <w:sz w:val="20"/>
          </w:rPr>
          <w:instrText xml:space="preserve"> PAGE   \* MERGEFORMAT </w:instrText>
        </w:r>
        <w:r w:rsidRPr="008179CA">
          <w:rPr>
            <w:rFonts w:ascii="Times New Roman" w:hAnsi="Times New Roman" w:cs="Times New Roman"/>
            <w:sz w:val="20"/>
          </w:rPr>
          <w:fldChar w:fldCharType="separate"/>
        </w:r>
        <w:r w:rsidR="00635C34">
          <w:rPr>
            <w:rFonts w:ascii="Times New Roman" w:hAnsi="Times New Roman" w:cs="Times New Roman"/>
            <w:noProof/>
            <w:sz w:val="20"/>
          </w:rPr>
          <w:t>8</w:t>
        </w:r>
        <w:r w:rsidRPr="008179CA">
          <w:rPr>
            <w:rFonts w:ascii="Times New Roman" w:hAnsi="Times New Roman" w:cs="Times New Roman"/>
            <w:noProof/>
            <w:sz w:val="20"/>
          </w:rPr>
          <w:fldChar w:fldCharType="end"/>
        </w:r>
      </w:p>
    </w:sdtContent>
  </w:sdt>
  <w:p w14:paraId="3EA2C5E6" w14:textId="77777777" w:rsidR="009248C9" w:rsidRDefault="00924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1EF9" w14:textId="77777777" w:rsidR="008245AC" w:rsidRDefault="008245AC">
    <w:pPr>
      <w:pStyle w:val="Footer"/>
      <w:jc w:val="center"/>
    </w:pPr>
  </w:p>
  <w:p w14:paraId="553F182A" w14:textId="77777777" w:rsidR="008245AC" w:rsidRDefault="00824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F96DC" w14:textId="77777777" w:rsidR="00761B9D" w:rsidRDefault="00761B9D" w:rsidP="009248C9">
      <w:r>
        <w:separator/>
      </w:r>
    </w:p>
  </w:footnote>
  <w:footnote w:type="continuationSeparator" w:id="0">
    <w:p w14:paraId="1DC29D63" w14:textId="77777777" w:rsidR="00761B9D" w:rsidRDefault="00761B9D" w:rsidP="00924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7782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87"/>
    <w:rsid w:val="00001939"/>
    <w:rsid w:val="0000777F"/>
    <w:rsid w:val="00016926"/>
    <w:rsid w:val="000251BA"/>
    <w:rsid w:val="00040D01"/>
    <w:rsid w:val="00042787"/>
    <w:rsid w:val="000549C7"/>
    <w:rsid w:val="00064A84"/>
    <w:rsid w:val="00082345"/>
    <w:rsid w:val="000D6F2E"/>
    <w:rsid w:val="000E00EE"/>
    <w:rsid w:val="00125FBF"/>
    <w:rsid w:val="00136D9F"/>
    <w:rsid w:val="00142614"/>
    <w:rsid w:val="00150A05"/>
    <w:rsid w:val="001522CB"/>
    <w:rsid w:val="00155118"/>
    <w:rsid w:val="001575DE"/>
    <w:rsid w:val="00175FBA"/>
    <w:rsid w:val="001B1B8B"/>
    <w:rsid w:val="001C30F6"/>
    <w:rsid w:val="001E4211"/>
    <w:rsid w:val="001F7950"/>
    <w:rsid w:val="001F7A1F"/>
    <w:rsid w:val="00203A8A"/>
    <w:rsid w:val="0022335A"/>
    <w:rsid w:val="00230D80"/>
    <w:rsid w:val="00263F61"/>
    <w:rsid w:val="0027791D"/>
    <w:rsid w:val="00280E98"/>
    <w:rsid w:val="00284E52"/>
    <w:rsid w:val="00295691"/>
    <w:rsid w:val="002A4CB7"/>
    <w:rsid w:val="002C0424"/>
    <w:rsid w:val="002D0F34"/>
    <w:rsid w:val="002E0798"/>
    <w:rsid w:val="002E7850"/>
    <w:rsid w:val="00306D95"/>
    <w:rsid w:val="00310B55"/>
    <w:rsid w:val="00310D35"/>
    <w:rsid w:val="003233EB"/>
    <w:rsid w:val="00335377"/>
    <w:rsid w:val="00347105"/>
    <w:rsid w:val="00364B56"/>
    <w:rsid w:val="003663CC"/>
    <w:rsid w:val="00372D01"/>
    <w:rsid w:val="00376F91"/>
    <w:rsid w:val="003A4CF7"/>
    <w:rsid w:val="003C0CA9"/>
    <w:rsid w:val="003C70DE"/>
    <w:rsid w:val="003D7711"/>
    <w:rsid w:val="003F4520"/>
    <w:rsid w:val="00402996"/>
    <w:rsid w:val="00413D72"/>
    <w:rsid w:val="00426C7A"/>
    <w:rsid w:val="004506C7"/>
    <w:rsid w:val="00454ACA"/>
    <w:rsid w:val="0045633D"/>
    <w:rsid w:val="00472D65"/>
    <w:rsid w:val="00474D0A"/>
    <w:rsid w:val="00476C33"/>
    <w:rsid w:val="004805ED"/>
    <w:rsid w:val="004830DB"/>
    <w:rsid w:val="004B650C"/>
    <w:rsid w:val="004E106E"/>
    <w:rsid w:val="004F26C1"/>
    <w:rsid w:val="00501BE1"/>
    <w:rsid w:val="00502ACD"/>
    <w:rsid w:val="00513765"/>
    <w:rsid w:val="00555833"/>
    <w:rsid w:val="005621A5"/>
    <w:rsid w:val="0057614C"/>
    <w:rsid w:val="00577EE8"/>
    <w:rsid w:val="00594567"/>
    <w:rsid w:val="00596BF1"/>
    <w:rsid w:val="005A3262"/>
    <w:rsid w:val="005B51EA"/>
    <w:rsid w:val="005C34EA"/>
    <w:rsid w:val="005D31A7"/>
    <w:rsid w:val="00602AB0"/>
    <w:rsid w:val="0061008D"/>
    <w:rsid w:val="00624B53"/>
    <w:rsid w:val="00635C34"/>
    <w:rsid w:val="00656E0A"/>
    <w:rsid w:val="006665A1"/>
    <w:rsid w:val="00666915"/>
    <w:rsid w:val="00673F60"/>
    <w:rsid w:val="006878A7"/>
    <w:rsid w:val="006A7CAE"/>
    <w:rsid w:val="006B1D3E"/>
    <w:rsid w:val="006C3A2A"/>
    <w:rsid w:val="00701B77"/>
    <w:rsid w:val="007138AC"/>
    <w:rsid w:val="00714F0E"/>
    <w:rsid w:val="00717E5E"/>
    <w:rsid w:val="00731082"/>
    <w:rsid w:val="007320A7"/>
    <w:rsid w:val="00742B50"/>
    <w:rsid w:val="00746963"/>
    <w:rsid w:val="00753EAE"/>
    <w:rsid w:val="00756FF1"/>
    <w:rsid w:val="00761B9D"/>
    <w:rsid w:val="00782AE5"/>
    <w:rsid w:val="007920A7"/>
    <w:rsid w:val="007A3BC2"/>
    <w:rsid w:val="007B3851"/>
    <w:rsid w:val="007C14B0"/>
    <w:rsid w:val="007C1C49"/>
    <w:rsid w:val="007D5661"/>
    <w:rsid w:val="007F4AA3"/>
    <w:rsid w:val="00816BAD"/>
    <w:rsid w:val="008179CA"/>
    <w:rsid w:val="008245AC"/>
    <w:rsid w:val="008435FD"/>
    <w:rsid w:val="00844B7A"/>
    <w:rsid w:val="008671D8"/>
    <w:rsid w:val="008917DC"/>
    <w:rsid w:val="008C374A"/>
    <w:rsid w:val="009135F3"/>
    <w:rsid w:val="009248C9"/>
    <w:rsid w:val="00926097"/>
    <w:rsid w:val="00950F38"/>
    <w:rsid w:val="009566D0"/>
    <w:rsid w:val="00960760"/>
    <w:rsid w:val="00967E57"/>
    <w:rsid w:val="0097535F"/>
    <w:rsid w:val="0098043F"/>
    <w:rsid w:val="00982B26"/>
    <w:rsid w:val="009A2097"/>
    <w:rsid w:val="009B75D8"/>
    <w:rsid w:val="009C6A10"/>
    <w:rsid w:val="009E1F5E"/>
    <w:rsid w:val="009F449C"/>
    <w:rsid w:val="00A01EA6"/>
    <w:rsid w:val="00A26536"/>
    <w:rsid w:val="00A66C0F"/>
    <w:rsid w:val="00A67881"/>
    <w:rsid w:val="00A7723D"/>
    <w:rsid w:val="00AC09BC"/>
    <w:rsid w:val="00AC1F47"/>
    <w:rsid w:val="00B005E1"/>
    <w:rsid w:val="00B140B4"/>
    <w:rsid w:val="00B157CE"/>
    <w:rsid w:val="00B34D4D"/>
    <w:rsid w:val="00B571E7"/>
    <w:rsid w:val="00B647F0"/>
    <w:rsid w:val="00B654AE"/>
    <w:rsid w:val="00B74FE5"/>
    <w:rsid w:val="00B83D7E"/>
    <w:rsid w:val="00BA2430"/>
    <w:rsid w:val="00BB1748"/>
    <w:rsid w:val="00BB3E75"/>
    <w:rsid w:val="00BC03F2"/>
    <w:rsid w:val="00BD05EF"/>
    <w:rsid w:val="00BD5DDC"/>
    <w:rsid w:val="00BE7F74"/>
    <w:rsid w:val="00C234C9"/>
    <w:rsid w:val="00C339CE"/>
    <w:rsid w:val="00C50597"/>
    <w:rsid w:val="00C55F0A"/>
    <w:rsid w:val="00C600A4"/>
    <w:rsid w:val="00C7071D"/>
    <w:rsid w:val="00C72D5F"/>
    <w:rsid w:val="00C73552"/>
    <w:rsid w:val="00CA6A76"/>
    <w:rsid w:val="00CB0E42"/>
    <w:rsid w:val="00CB1448"/>
    <w:rsid w:val="00CB391D"/>
    <w:rsid w:val="00CE58BF"/>
    <w:rsid w:val="00D01015"/>
    <w:rsid w:val="00D01AEA"/>
    <w:rsid w:val="00D0329F"/>
    <w:rsid w:val="00D102C1"/>
    <w:rsid w:val="00D112DE"/>
    <w:rsid w:val="00D11FF5"/>
    <w:rsid w:val="00D1444C"/>
    <w:rsid w:val="00D2430B"/>
    <w:rsid w:val="00D2480D"/>
    <w:rsid w:val="00D40515"/>
    <w:rsid w:val="00D550D7"/>
    <w:rsid w:val="00D570BC"/>
    <w:rsid w:val="00D578E8"/>
    <w:rsid w:val="00D63E31"/>
    <w:rsid w:val="00D6754E"/>
    <w:rsid w:val="00D75850"/>
    <w:rsid w:val="00D76AF1"/>
    <w:rsid w:val="00DA012A"/>
    <w:rsid w:val="00DA0213"/>
    <w:rsid w:val="00DC7AF4"/>
    <w:rsid w:val="00DE0D91"/>
    <w:rsid w:val="00DE55A6"/>
    <w:rsid w:val="00E32379"/>
    <w:rsid w:val="00E443A4"/>
    <w:rsid w:val="00E60820"/>
    <w:rsid w:val="00E8615B"/>
    <w:rsid w:val="00E87678"/>
    <w:rsid w:val="00EB5C3D"/>
    <w:rsid w:val="00EE14E1"/>
    <w:rsid w:val="00EE37AD"/>
    <w:rsid w:val="00EF0248"/>
    <w:rsid w:val="00F019AF"/>
    <w:rsid w:val="00F0625D"/>
    <w:rsid w:val="00F35BDC"/>
    <w:rsid w:val="00F56372"/>
    <w:rsid w:val="00F7229F"/>
    <w:rsid w:val="00FA4C79"/>
    <w:rsid w:val="00FA4DE9"/>
    <w:rsid w:val="00FA6B5F"/>
    <w:rsid w:val="00FB600A"/>
    <w:rsid w:val="00FB6F41"/>
    <w:rsid w:val="00FC11ED"/>
    <w:rsid w:val="00FF5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fill="f" fillcolor="white" stroke="f">
      <v:fill color="white" on="f"/>
      <v:stroke on="f"/>
    </o:shapedefaults>
    <o:shapelayout v:ext="edit">
      <o:idmap v:ext="edit" data="1"/>
    </o:shapelayout>
  </w:shapeDefaults>
  <w:decimalSymbol w:val="."/>
  <w:listSeparator w:val=","/>
  <w14:docId w14:val="533D7F68"/>
  <w15:chartTrackingRefBased/>
  <w15:docId w15:val="{05A50E99-0C79-4C5F-A07F-00A06723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2787"/>
    <w:pPr>
      <w:widowControl w:val="0"/>
      <w:spacing w:after="0" w:line="240" w:lineRule="auto"/>
    </w:pPr>
  </w:style>
  <w:style w:type="paragraph" w:styleId="Heading1">
    <w:name w:val="heading 1"/>
    <w:basedOn w:val="Normal"/>
    <w:link w:val="Heading1Char"/>
    <w:uiPriority w:val="1"/>
    <w:qFormat/>
    <w:rsid w:val="00042787"/>
    <w:pPr>
      <w:ind w:left="105"/>
      <w:outlineLvl w:val="0"/>
    </w:pPr>
    <w:rPr>
      <w:rFonts w:ascii="Arial" w:eastAsia="Arial" w:hAnsi="Arial"/>
      <w:b/>
      <w:bCs/>
      <w:sz w:val="25"/>
      <w:szCs w:val="25"/>
    </w:rPr>
  </w:style>
  <w:style w:type="paragraph" w:styleId="Heading6">
    <w:name w:val="heading 6"/>
    <w:basedOn w:val="Normal"/>
    <w:link w:val="Heading6Char"/>
    <w:uiPriority w:val="1"/>
    <w:qFormat/>
    <w:rsid w:val="00042787"/>
    <w:pPr>
      <w:ind w:left="106"/>
      <w:outlineLvl w:val="5"/>
    </w:pPr>
    <w:rPr>
      <w:rFonts w:ascii="Arial" w:eastAsia="Arial" w:hAnsi="Arial"/>
      <w:b/>
      <w:bCs/>
      <w:sz w:val="19"/>
      <w:szCs w:val="19"/>
    </w:rPr>
  </w:style>
  <w:style w:type="paragraph" w:styleId="Heading7">
    <w:name w:val="heading 7"/>
    <w:basedOn w:val="Normal"/>
    <w:next w:val="Normal"/>
    <w:link w:val="Heading7Char"/>
    <w:uiPriority w:val="9"/>
    <w:semiHidden/>
    <w:unhideWhenUsed/>
    <w:qFormat/>
    <w:rsid w:val="0004278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42787"/>
    <w:rPr>
      <w:rFonts w:ascii="Arial" w:eastAsia="Arial" w:hAnsi="Arial"/>
      <w:b/>
      <w:bCs/>
      <w:sz w:val="25"/>
      <w:szCs w:val="25"/>
    </w:rPr>
  </w:style>
  <w:style w:type="character" w:customStyle="1" w:styleId="Heading6Char">
    <w:name w:val="Heading 6 Char"/>
    <w:basedOn w:val="DefaultParagraphFont"/>
    <w:link w:val="Heading6"/>
    <w:uiPriority w:val="1"/>
    <w:rsid w:val="00042787"/>
    <w:rPr>
      <w:rFonts w:ascii="Arial" w:eastAsia="Arial" w:hAnsi="Arial"/>
      <w:b/>
      <w:bCs/>
      <w:sz w:val="19"/>
      <w:szCs w:val="19"/>
    </w:rPr>
  </w:style>
  <w:style w:type="paragraph" w:styleId="BodyText">
    <w:name w:val="Body Text"/>
    <w:basedOn w:val="Normal"/>
    <w:link w:val="BodyTextChar"/>
    <w:uiPriority w:val="1"/>
    <w:qFormat/>
    <w:rsid w:val="00042787"/>
    <w:pPr>
      <w:ind w:left="106"/>
    </w:pPr>
    <w:rPr>
      <w:rFonts w:ascii="Arial" w:eastAsia="Arial" w:hAnsi="Arial"/>
      <w:sz w:val="19"/>
      <w:szCs w:val="19"/>
    </w:rPr>
  </w:style>
  <w:style w:type="character" w:customStyle="1" w:styleId="BodyTextChar">
    <w:name w:val="Body Text Char"/>
    <w:basedOn w:val="DefaultParagraphFont"/>
    <w:link w:val="BodyText"/>
    <w:uiPriority w:val="1"/>
    <w:rsid w:val="00042787"/>
    <w:rPr>
      <w:rFonts w:ascii="Arial" w:eastAsia="Arial" w:hAnsi="Arial"/>
      <w:sz w:val="19"/>
      <w:szCs w:val="19"/>
    </w:rPr>
  </w:style>
  <w:style w:type="character" w:customStyle="1" w:styleId="Heading7Char">
    <w:name w:val="Heading 7 Char"/>
    <w:basedOn w:val="DefaultParagraphFont"/>
    <w:link w:val="Heading7"/>
    <w:uiPriority w:val="9"/>
    <w:semiHidden/>
    <w:rsid w:val="00042787"/>
    <w:rPr>
      <w:rFonts w:asciiTheme="majorHAnsi" w:eastAsiaTheme="majorEastAsia" w:hAnsiTheme="majorHAnsi" w:cstheme="majorBidi"/>
      <w:i/>
      <w:iCs/>
      <w:color w:val="1F4D78" w:themeColor="accent1" w:themeShade="7F"/>
    </w:rPr>
  </w:style>
  <w:style w:type="paragraph" w:styleId="BalloonText">
    <w:name w:val="Balloon Text"/>
    <w:basedOn w:val="Normal"/>
    <w:link w:val="BalloonTextChar"/>
    <w:uiPriority w:val="99"/>
    <w:semiHidden/>
    <w:unhideWhenUsed/>
    <w:rsid w:val="00596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BF1"/>
    <w:rPr>
      <w:rFonts w:ascii="Segoe UI" w:hAnsi="Segoe UI" w:cs="Segoe UI"/>
      <w:sz w:val="18"/>
      <w:szCs w:val="18"/>
    </w:rPr>
  </w:style>
  <w:style w:type="paragraph" w:customStyle="1" w:styleId="Default">
    <w:name w:val="Default"/>
    <w:rsid w:val="00C234C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687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8C9"/>
    <w:pPr>
      <w:tabs>
        <w:tab w:val="center" w:pos="4680"/>
        <w:tab w:val="right" w:pos="9360"/>
      </w:tabs>
    </w:pPr>
  </w:style>
  <w:style w:type="character" w:customStyle="1" w:styleId="HeaderChar">
    <w:name w:val="Header Char"/>
    <w:basedOn w:val="DefaultParagraphFont"/>
    <w:link w:val="Header"/>
    <w:uiPriority w:val="99"/>
    <w:rsid w:val="009248C9"/>
  </w:style>
  <w:style w:type="paragraph" w:styleId="Footer">
    <w:name w:val="footer"/>
    <w:basedOn w:val="Normal"/>
    <w:link w:val="FooterChar"/>
    <w:uiPriority w:val="99"/>
    <w:unhideWhenUsed/>
    <w:rsid w:val="009248C9"/>
    <w:pPr>
      <w:tabs>
        <w:tab w:val="center" w:pos="4680"/>
        <w:tab w:val="right" w:pos="9360"/>
      </w:tabs>
    </w:pPr>
  </w:style>
  <w:style w:type="character" w:customStyle="1" w:styleId="FooterChar">
    <w:name w:val="Footer Char"/>
    <w:basedOn w:val="DefaultParagraphFont"/>
    <w:link w:val="Footer"/>
    <w:uiPriority w:val="99"/>
    <w:rsid w:val="009248C9"/>
  </w:style>
  <w:style w:type="paragraph" w:customStyle="1" w:styleId="TableParagraph">
    <w:name w:val="Table Paragraph"/>
    <w:basedOn w:val="Normal"/>
    <w:uiPriority w:val="1"/>
    <w:qFormat/>
    <w:rsid w:val="00624B53"/>
  </w:style>
  <w:style w:type="character" w:styleId="CommentReference">
    <w:name w:val="annotation reference"/>
    <w:basedOn w:val="DefaultParagraphFont"/>
    <w:uiPriority w:val="99"/>
    <w:semiHidden/>
    <w:unhideWhenUsed/>
    <w:rsid w:val="004830DB"/>
    <w:rPr>
      <w:sz w:val="16"/>
      <w:szCs w:val="16"/>
    </w:rPr>
  </w:style>
  <w:style w:type="paragraph" w:styleId="CommentText">
    <w:name w:val="annotation text"/>
    <w:basedOn w:val="Normal"/>
    <w:link w:val="CommentTextChar"/>
    <w:uiPriority w:val="99"/>
    <w:semiHidden/>
    <w:unhideWhenUsed/>
    <w:rsid w:val="004830DB"/>
    <w:rPr>
      <w:sz w:val="20"/>
      <w:szCs w:val="20"/>
    </w:rPr>
  </w:style>
  <w:style w:type="character" w:customStyle="1" w:styleId="CommentTextChar">
    <w:name w:val="Comment Text Char"/>
    <w:basedOn w:val="DefaultParagraphFont"/>
    <w:link w:val="CommentText"/>
    <w:uiPriority w:val="99"/>
    <w:semiHidden/>
    <w:rsid w:val="004830DB"/>
    <w:rPr>
      <w:sz w:val="20"/>
      <w:szCs w:val="20"/>
    </w:rPr>
  </w:style>
  <w:style w:type="paragraph" w:styleId="CommentSubject">
    <w:name w:val="annotation subject"/>
    <w:basedOn w:val="CommentText"/>
    <w:next w:val="CommentText"/>
    <w:link w:val="CommentSubjectChar"/>
    <w:uiPriority w:val="99"/>
    <w:semiHidden/>
    <w:unhideWhenUsed/>
    <w:rsid w:val="004830DB"/>
    <w:rPr>
      <w:b/>
      <w:bCs/>
    </w:rPr>
  </w:style>
  <w:style w:type="character" w:customStyle="1" w:styleId="CommentSubjectChar">
    <w:name w:val="Comment Subject Char"/>
    <w:basedOn w:val="CommentTextChar"/>
    <w:link w:val="CommentSubject"/>
    <w:uiPriority w:val="99"/>
    <w:semiHidden/>
    <w:rsid w:val="004830DB"/>
    <w:rPr>
      <w:b/>
      <w:bCs/>
      <w:sz w:val="20"/>
      <w:szCs w:val="20"/>
    </w:rPr>
  </w:style>
  <w:style w:type="character" w:styleId="Hyperlink">
    <w:name w:val="Hyperlink"/>
    <w:basedOn w:val="DefaultParagraphFont"/>
    <w:uiPriority w:val="99"/>
    <w:unhideWhenUsed/>
    <w:rsid w:val="007320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2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image" Target="media/image4.emf"/><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package" Target="embeddings/Microsoft_Excel_Worksheet6.xlsx"/><Relationship Id="rId7" Type="http://schemas.openxmlformats.org/officeDocument/2006/relationships/image" Target="media/image1.emf"/><Relationship Id="rId12" Type="http://schemas.openxmlformats.org/officeDocument/2006/relationships/package" Target="embeddings/Microsoft_Excel_Worksheet2.xlsx"/><Relationship Id="rId17" Type="http://schemas.openxmlformats.org/officeDocument/2006/relationships/hyperlink" Target="http://www.rsa-al.gov"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package" Target="embeddings/Microsoft_Excel_Worksheet4.xlsx"/><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package" Target="embeddings/Microsoft_Excel_Worksheet7.xlsx"/><Relationship Id="rId10" Type="http://schemas.openxmlformats.org/officeDocument/2006/relationships/package" Target="embeddings/Microsoft_Excel_Worksheet1.xlsx"/><Relationship Id="rId19" Type="http://schemas.openxmlformats.org/officeDocument/2006/relationships/package" Target="embeddings/Microsoft_Excel_Worksheet5.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Excel_Worksheet3.xlsx"/><Relationship Id="rId22" Type="http://schemas.openxmlformats.org/officeDocument/2006/relationships/image" Target="media/image8.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5A582-433D-4118-81F3-CCB8BF10D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11</Pages>
  <Words>2965</Words>
  <Characters>16907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RSA</Company>
  <LinksUpToDate>false</LinksUpToDate>
  <CharactersWithSpaces>19833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Griffin</dc:creator>
  <cp:keywords/>
  <dc:description/>
  <cp:lastModifiedBy>Adrienne Griffin</cp:lastModifiedBy>
  <cp:revision>15</cp:revision>
  <cp:lastPrinted>2023-06-15T13:49:00Z</cp:lastPrinted>
  <dcterms:created xsi:type="dcterms:W3CDTF">2022-08-29T22:04:00Z</dcterms:created>
  <dcterms:modified xsi:type="dcterms:W3CDTF">2024-07-16T15:35:00Z</dcterms:modified>
</cp:coreProperties>
</file>