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6F21C" w14:textId="77777777" w:rsidR="00017813" w:rsidRPr="003A7EAC" w:rsidRDefault="009133F0" w:rsidP="003A7EAC">
      <w:pPr>
        <w:widowControl w:val="0"/>
        <w:autoSpaceDE w:val="0"/>
        <w:autoSpaceDN w:val="0"/>
        <w:adjustRightInd w:val="0"/>
        <w:spacing w:after="0" w:line="240" w:lineRule="auto"/>
        <w:jc w:val="center"/>
        <w:rPr>
          <w:rFonts w:ascii="Times New Roman" w:hAnsi="Times New Roman" w:cs="Times New Roman"/>
          <w:b/>
          <w:color w:val="2B2A29"/>
          <w:spacing w:val="-1"/>
          <w:sz w:val="24"/>
          <w:szCs w:val="24"/>
        </w:rPr>
      </w:pPr>
      <w:bookmarkStart w:id="0" w:name="Pg208"/>
      <w:bookmarkEnd w:id="0"/>
      <w:r w:rsidRPr="003A7EAC">
        <w:rPr>
          <w:rFonts w:ascii="Times New Roman" w:hAnsi="Times New Roman" w:cs="Times New Roman"/>
          <w:b/>
          <w:color w:val="2B2A29"/>
          <w:spacing w:val="-1"/>
          <w:sz w:val="24"/>
          <w:szCs w:val="24"/>
        </w:rPr>
        <w:t xml:space="preserve">Illustration 2—Note Disclosures and Required Supplementary Information for a Single Employer (No </w:t>
      </w:r>
      <w:proofErr w:type="spellStart"/>
      <w:r w:rsidRPr="003A7EAC">
        <w:rPr>
          <w:rFonts w:ascii="Times New Roman" w:hAnsi="Times New Roman" w:cs="Times New Roman"/>
          <w:b/>
          <w:color w:val="2B2A29"/>
          <w:spacing w:val="-1"/>
          <w:sz w:val="24"/>
          <w:szCs w:val="24"/>
        </w:rPr>
        <w:t>Nonemployer</w:t>
      </w:r>
      <w:proofErr w:type="spellEnd"/>
      <w:r w:rsidRPr="003A7EAC">
        <w:rPr>
          <w:rFonts w:ascii="Times New Roman" w:hAnsi="Times New Roman" w:cs="Times New Roman"/>
          <w:b/>
          <w:color w:val="2B2A29"/>
          <w:spacing w:val="-1"/>
          <w:sz w:val="24"/>
          <w:szCs w:val="24"/>
        </w:rPr>
        <w:t xml:space="preserve"> Contributing Entities)</w:t>
      </w:r>
    </w:p>
    <w:p w14:paraId="11E2D75E" w14:textId="77777777" w:rsidR="00017813" w:rsidRPr="00110EC0" w:rsidRDefault="00017813" w:rsidP="00110EC0">
      <w:pPr>
        <w:widowControl w:val="0"/>
        <w:autoSpaceDE w:val="0"/>
        <w:autoSpaceDN w:val="0"/>
        <w:adjustRightInd w:val="0"/>
        <w:spacing w:after="0" w:line="240" w:lineRule="auto"/>
        <w:ind w:left="20"/>
        <w:jc w:val="both"/>
        <w:rPr>
          <w:rFonts w:ascii="Times New Roman" w:hAnsi="Times New Roman" w:cs="Times New Roman"/>
          <w:color w:val="2B2A29"/>
          <w:spacing w:val="-1"/>
          <w:sz w:val="25"/>
          <w:szCs w:val="25"/>
        </w:rPr>
      </w:pPr>
    </w:p>
    <w:p w14:paraId="466CF7A8" w14:textId="77777777" w:rsidR="00017813" w:rsidRPr="003A7EAC" w:rsidRDefault="009133F0" w:rsidP="003A7EAC">
      <w:pPr>
        <w:widowControl w:val="0"/>
        <w:autoSpaceDE w:val="0"/>
        <w:autoSpaceDN w:val="0"/>
        <w:adjustRightInd w:val="0"/>
        <w:spacing w:after="0" w:line="240" w:lineRule="auto"/>
        <w:ind w:left="20" w:right="49"/>
        <w:jc w:val="center"/>
        <w:rPr>
          <w:rFonts w:ascii="Times New Roman" w:hAnsi="Times New Roman" w:cs="Times New Roman"/>
          <w:i/>
          <w:iCs/>
          <w:color w:val="2B2A29"/>
          <w:spacing w:val="-3"/>
          <w:sz w:val="18"/>
          <w:szCs w:val="18"/>
        </w:rPr>
      </w:pPr>
      <w:r w:rsidRPr="003A7EAC">
        <w:rPr>
          <w:rFonts w:ascii="Times New Roman" w:hAnsi="Times New Roman" w:cs="Times New Roman"/>
          <w:i/>
          <w:iCs/>
          <w:color w:val="2B2A29"/>
          <w:spacing w:val="-1"/>
          <w:sz w:val="18"/>
          <w:szCs w:val="18"/>
        </w:rPr>
        <w:t>[Note: This illustration includes only note disclosures and required supplemen</w:t>
      </w:r>
      <w:r w:rsidRPr="003A7EAC">
        <w:rPr>
          <w:rFonts w:ascii="Times New Roman" w:hAnsi="Times New Roman" w:cs="Times New Roman"/>
          <w:i/>
          <w:iCs/>
          <w:color w:val="2B2A29"/>
          <w:spacing w:val="-3"/>
          <w:sz w:val="18"/>
          <w:szCs w:val="18"/>
        </w:rPr>
        <w:t xml:space="preserve">tary information required by this Statement. If the employer includes the pension </w:t>
      </w:r>
      <w:r w:rsidRPr="003A7EAC">
        <w:rPr>
          <w:rFonts w:ascii="Times New Roman" w:hAnsi="Times New Roman" w:cs="Times New Roman"/>
          <w:i/>
          <w:iCs/>
          <w:color w:val="2B2A29"/>
          <w:spacing w:val="-2"/>
          <w:sz w:val="18"/>
          <w:szCs w:val="18"/>
        </w:rPr>
        <w:t xml:space="preserve">plan in its financial reporting entity, the employer should apply the requirements of footnotes 12, 13, and 25 of this Statement, as applicable. The circumstances </w:t>
      </w:r>
      <w:r w:rsidRPr="003A7EAC">
        <w:rPr>
          <w:rFonts w:ascii="Times New Roman" w:hAnsi="Times New Roman" w:cs="Times New Roman"/>
          <w:i/>
          <w:iCs/>
          <w:color w:val="2B2A29"/>
          <w:spacing w:val="-3"/>
          <w:sz w:val="18"/>
          <w:szCs w:val="18"/>
        </w:rPr>
        <w:t xml:space="preserve">of this employer do not include all circumstances for which note disclosures and required supplementary information should be </w:t>
      </w:r>
      <w:proofErr w:type="gramStart"/>
      <w:r w:rsidRPr="003A7EAC">
        <w:rPr>
          <w:rFonts w:ascii="Times New Roman" w:hAnsi="Times New Roman" w:cs="Times New Roman"/>
          <w:i/>
          <w:iCs/>
          <w:color w:val="2B2A29"/>
          <w:spacing w:val="-3"/>
          <w:sz w:val="18"/>
          <w:szCs w:val="18"/>
        </w:rPr>
        <w:t>presented.]</w:t>
      </w:r>
      <w:proofErr w:type="gramEnd"/>
    </w:p>
    <w:p w14:paraId="5D65BEF2" w14:textId="77777777" w:rsidR="00017813" w:rsidRPr="00110EC0" w:rsidRDefault="00017813" w:rsidP="00110EC0">
      <w:pPr>
        <w:widowControl w:val="0"/>
        <w:autoSpaceDE w:val="0"/>
        <w:autoSpaceDN w:val="0"/>
        <w:adjustRightInd w:val="0"/>
        <w:spacing w:after="0" w:line="240" w:lineRule="auto"/>
        <w:jc w:val="both"/>
        <w:rPr>
          <w:rFonts w:ascii="Times New Roman" w:hAnsi="Times New Roman" w:cs="Times New Roman"/>
          <w:i/>
          <w:iCs/>
          <w:color w:val="2B2A29"/>
          <w:spacing w:val="-3"/>
          <w:sz w:val="20"/>
          <w:szCs w:val="20"/>
        </w:rPr>
      </w:pPr>
    </w:p>
    <w:p w14:paraId="235B3EBB" w14:textId="77777777" w:rsidR="00017813" w:rsidRPr="00BA1384" w:rsidRDefault="00C43CFB" w:rsidP="0004552D">
      <w:pPr>
        <w:widowControl w:val="0"/>
        <w:autoSpaceDE w:val="0"/>
        <w:autoSpaceDN w:val="0"/>
        <w:adjustRightInd w:val="0"/>
        <w:spacing w:after="0" w:line="240" w:lineRule="auto"/>
        <w:jc w:val="center"/>
        <w:rPr>
          <w:rFonts w:ascii="Times New Roman" w:hAnsi="Times New Roman" w:cs="Times New Roman"/>
          <w:b/>
          <w:color w:val="2B2A29"/>
          <w:spacing w:val="-1"/>
          <w:sz w:val="20"/>
          <w:szCs w:val="20"/>
        </w:rPr>
      </w:pPr>
      <w:r w:rsidRPr="00BA1384">
        <w:rPr>
          <w:rFonts w:ascii="Times New Roman" w:hAnsi="Times New Roman" w:cs="Times New Roman"/>
          <w:b/>
          <w:color w:val="2B2A29"/>
          <w:spacing w:val="-1"/>
          <w:sz w:val="20"/>
          <w:szCs w:val="20"/>
        </w:rPr>
        <w:t>Sample City</w:t>
      </w:r>
    </w:p>
    <w:p w14:paraId="7E824639" w14:textId="2D85F029" w:rsidR="00C43CFB" w:rsidRPr="00BA1384" w:rsidRDefault="00C43CFB" w:rsidP="003A7EAC">
      <w:pPr>
        <w:widowControl w:val="0"/>
        <w:autoSpaceDE w:val="0"/>
        <w:autoSpaceDN w:val="0"/>
        <w:adjustRightInd w:val="0"/>
        <w:spacing w:after="0" w:line="240" w:lineRule="auto"/>
        <w:jc w:val="center"/>
        <w:rPr>
          <w:rFonts w:ascii="Times New Roman" w:hAnsi="Times New Roman" w:cs="Times New Roman"/>
          <w:b/>
          <w:color w:val="2B2A29"/>
          <w:spacing w:val="-1"/>
          <w:sz w:val="20"/>
          <w:szCs w:val="20"/>
        </w:rPr>
      </w:pPr>
      <w:r w:rsidRPr="00BA1384">
        <w:rPr>
          <w:rFonts w:ascii="Times New Roman" w:hAnsi="Times New Roman" w:cs="Times New Roman"/>
          <w:b/>
          <w:color w:val="2B2A29"/>
          <w:spacing w:val="-1"/>
          <w:sz w:val="20"/>
          <w:szCs w:val="20"/>
        </w:rPr>
        <w:t>Notes to the Financial Statements</w:t>
      </w:r>
      <w:r w:rsidR="003A7EAC">
        <w:rPr>
          <w:rFonts w:ascii="Times New Roman" w:hAnsi="Times New Roman" w:cs="Times New Roman"/>
          <w:b/>
          <w:color w:val="2B2A29"/>
          <w:spacing w:val="-1"/>
          <w:sz w:val="20"/>
          <w:szCs w:val="20"/>
        </w:rPr>
        <w:t xml:space="preserve"> </w:t>
      </w:r>
      <w:r w:rsidRPr="00BA1384">
        <w:rPr>
          <w:rFonts w:ascii="Times New Roman" w:hAnsi="Times New Roman" w:cs="Times New Roman"/>
          <w:b/>
          <w:color w:val="2B2A29"/>
          <w:spacing w:val="-1"/>
          <w:sz w:val="20"/>
          <w:szCs w:val="20"/>
        </w:rPr>
        <w:t>f</w:t>
      </w:r>
      <w:r w:rsidR="00426AA7" w:rsidRPr="00BA1384">
        <w:rPr>
          <w:rFonts w:ascii="Times New Roman" w:hAnsi="Times New Roman" w:cs="Times New Roman"/>
          <w:b/>
          <w:color w:val="2B2A29"/>
          <w:spacing w:val="-1"/>
          <w:sz w:val="20"/>
          <w:szCs w:val="20"/>
        </w:rPr>
        <w:t xml:space="preserve">or </w:t>
      </w:r>
      <w:r w:rsidR="00110EC0" w:rsidRPr="00BA1384">
        <w:rPr>
          <w:rFonts w:ascii="Times New Roman" w:hAnsi="Times New Roman" w:cs="Times New Roman"/>
          <w:b/>
          <w:color w:val="2B2A29"/>
          <w:spacing w:val="-1"/>
          <w:sz w:val="20"/>
          <w:szCs w:val="20"/>
        </w:rPr>
        <w:t xml:space="preserve">the Fiscal </w:t>
      </w:r>
      <w:r w:rsidR="00426AA7" w:rsidRPr="00BA1384">
        <w:rPr>
          <w:rFonts w:ascii="Times New Roman" w:hAnsi="Times New Roman" w:cs="Times New Roman"/>
          <w:b/>
          <w:color w:val="2B2A29"/>
          <w:spacing w:val="-1"/>
          <w:sz w:val="20"/>
          <w:szCs w:val="20"/>
        </w:rPr>
        <w:t xml:space="preserve">Year Ended September 30, </w:t>
      </w:r>
      <w:r w:rsidR="00615463">
        <w:rPr>
          <w:rFonts w:ascii="Times New Roman" w:hAnsi="Times New Roman" w:cs="Times New Roman"/>
          <w:b/>
          <w:color w:val="2B2A29"/>
          <w:spacing w:val="-1"/>
          <w:sz w:val="20"/>
          <w:szCs w:val="20"/>
        </w:rPr>
        <w:t>20</w:t>
      </w:r>
      <w:r w:rsidR="00316F01">
        <w:rPr>
          <w:rFonts w:ascii="Times New Roman" w:hAnsi="Times New Roman" w:cs="Times New Roman"/>
          <w:b/>
          <w:color w:val="2B2A29"/>
          <w:spacing w:val="-1"/>
          <w:sz w:val="20"/>
          <w:szCs w:val="20"/>
        </w:rPr>
        <w:t>2</w:t>
      </w:r>
      <w:r w:rsidR="00873A7B">
        <w:rPr>
          <w:rFonts w:ascii="Times New Roman" w:hAnsi="Times New Roman" w:cs="Times New Roman"/>
          <w:b/>
          <w:color w:val="2B2A29"/>
          <w:spacing w:val="-1"/>
          <w:sz w:val="20"/>
          <w:szCs w:val="20"/>
        </w:rPr>
        <w:t>6</w:t>
      </w:r>
    </w:p>
    <w:p w14:paraId="66CD050C" w14:textId="77777777" w:rsidR="00017813" w:rsidRPr="0004552D" w:rsidRDefault="009133F0" w:rsidP="0004552D">
      <w:pPr>
        <w:widowControl w:val="0"/>
        <w:autoSpaceDE w:val="0"/>
        <w:autoSpaceDN w:val="0"/>
        <w:adjustRightInd w:val="0"/>
        <w:spacing w:after="0" w:line="240" w:lineRule="auto"/>
        <w:jc w:val="center"/>
        <w:rPr>
          <w:rFonts w:ascii="Times New Roman" w:hAnsi="Times New Roman" w:cs="Times New Roman"/>
          <w:color w:val="2B2A29"/>
          <w:sz w:val="20"/>
          <w:szCs w:val="20"/>
        </w:rPr>
      </w:pPr>
      <w:r w:rsidRPr="0004552D">
        <w:rPr>
          <w:rFonts w:ascii="Times New Roman" w:hAnsi="Times New Roman" w:cs="Times New Roman"/>
          <w:color w:val="2B2A29"/>
          <w:sz w:val="20"/>
          <w:szCs w:val="20"/>
        </w:rPr>
        <w:t xml:space="preserve">(Dollar amounts </w:t>
      </w:r>
      <w:r w:rsidR="00C43CFB" w:rsidRPr="0004552D">
        <w:rPr>
          <w:rFonts w:ascii="Times New Roman" w:hAnsi="Times New Roman" w:cs="Times New Roman"/>
          <w:color w:val="2B2A29"/>
          <w:sz w:val="20"/>
          <w:szCs w:val="20"/>
        </w:rPr>
        <w:t>i</w:t>
      </w:r>
      <w:r w:rsidRPr="0004552D">
        <w:rPr>
          <w:rFonts w:ascii="Times New Roman" w:hAnsi="Times New Roman" w:cs="Times New Roman"/>
          <w:color w:val="2B2A29"/>
          <w:sz w:val="20"/>
          <w:szCs w:val="20"/>
        </w:rPr>
        <w:t>n thousands)</w:t>
      </w:r>
    </w:p>
    <w:p w14:paraId="62477F70" w14:textId="77777777" w:rsidR="00017813" w:rsidRPr="0004552D" w:rsidRDefault="00017813" w:rsidP="00BA1384">
      <w:pPr>
        <w:widowControl w:val="0"/>
        <w:autoSpaceDE w:val="0"/>
        <w:autoSpaceDN w:val="0"/>
        <w:adjustRightInd w:val="0"/>
        <w:spacing w:after="0" w:line="240" w:lineRule="auto"/>
        <w:ind w:left="20"/>
        <w:jc w:val="both"/>
        <w:rPr>
          <w:rFonts w:ascii="Times New Roman" w:hAnsi="Times New Roman" w:cs="Times New Roman"/>
          <w:b/>
          <w:color w:val="2B2A29"/>
          <w:sz w:val="20"/>
          <w:szCs w:val="20"/>
        </w:rPr>
      </w:pPr>
    </w:p>
    <w:p w14:paraId="6BF0E2F9" w14:textId="77777777" w:rsidR="00017813" w:rsidRPr="0004552D" w:rsidRDefault="009133F0" w:rsidP="0004552D">
      <w:pPr>
        <w:widowControl w:val="0"/>
        <w:autoSpaceDE w:val="0"/>
        <w:autoSpaceDN w:val="0"/>
        <w:adjustRightInd w:val="0"/>
        <w:spacing w:after="0" w:line="240" w:lineRule="auto"/>
        <w:ind w:left="20"/>
        <w:jc w:val="both"/>
        <w:rPr>
          <w:rFonts w:ascii="Times New Roman" w:hAnsi="Times New Roman" w:cs="Times New Roman"/>
          <w:b/>
          <w:color w:val="2B2A29"/>
          <w:spacing w:val="-1"/>
          <w:sz w:val="20"/>
          <w:szCs w:val="20"/>
        </w:rPr>
      </w:pPr>
      <w:r w:rsidRPr="0004552D">
        <w:rPr>
          <w:rFonts w:ascii="Times New Roman" w:hAnsi="Times New Roman" w:cs="Times New Roman"/>
          <w:b/>
          <w:color w:val="2B2A29"/>
          <w:spacing w:val="-1"/>
          <w:sz w:val="20"/>
          <w:szCs w:val="20"/>
        </w:rPr>
        <w:t xml:space="preserve">Summary of Significant Accounting Policies </w:t>
      </w:r>
    </w:p>
    <w:p w14:paraId="13404AE5" w14:textId="77777777" w:rsidR="00017813" w:rsidRPr="0004552D" w:rsidRDefault="00017813" w:rsidP="0004552D">
      <w:pPr>
        <w:widowControl w:val="0"/>
        <w:autoSpaceDE w:val="0"/>
        <w:autoSpaceDN w:val="0"/>
        <w:adjustRightInd w:val="0"/>
        <w:spacing w:after="0" w:line="240" w:lineRule="auto"/>
        <w:ind w:left="20"/>
        <w:jc w:val="both"/>
        <w:rPr>
          <w:rFonts w:ascii="Times New Roman" w:hAnsi="Times New Roman" w:cs="Times New Roman"/>
          <w:color w:val="2B2A29"/>
          <w:spacing w:val="-1"/>
          <w:sz w:val="20"/>
          <w:szCs w:val="20"/>
        </w:rPr>
      </w:pPr>
    </w:p>
    <w:p w14:paraId="2485DDFA" w14:textId="77777777" w:rsidR="003A7EAC" w:rsidRPr="003A7EAC" w:rsidRDefault="003A7EAC" w:rsidP="0004552D">
      <w:pPr>
        <w:widowControl w:val="0"/>
        <w:autoSpaceDE w:val="0"/>
        <w:autoSpaceDN w:val="0"/>
        <w:adjustRightInd w:val="0"/>
        <w:spacing w:after="0" w:line="240" w:lineRule="auto"/>
        <w:ind w:left="20" w:right="49"/>
        <w:jc w:val="both"/>
        <w:rPr>
          <w:rFonts w:ascii="Times New Roman" w:hAnsi="Times New Roman" w:cs="Times New Roman"/>
          <w:b/>
          <w:i/>
          <w:iCs/>
          <w:color w:val="2B2A29"/>
          <w:spacing w:val="-3"/>
          <w:sz w:val="20"/>
          <w:szCs w:val="20"/>
        </w:rPr>
      </w:pPr>
      <w:r w:rsidRPr="003A7EAC">
        <w:rPr>
          <w:rFonts w:ascii="Times New Roman" w:hAnsi="Times New Roman" w:cs="Times New Roman"/>
          <w:b/>
          <w:i/>
          <w:iCs/>
          <w:color w:val="2B2A29"/>
          <w:spacing w:val="-3"/>
          <w:sz w:val="20"/>
          <w:szCs w:val="20"/>
        </w:rPr>
        <w:t>Pensions</w:t>
      </w:r>
    </w:p>
    <w:p w14:paraId="3EA18ECC" w14:textId="77777777" w:rsidR="003A7EAC" w:rsidRDefault="003A7EAC" w:rsidP="0004552D">
      <w:pPr>
        <w:widowControl w:val="0"/>
        <w:autoSpaceDE w:val="0"/>
        <w:autoSpaceDN w:val="0"/>
        <w:adjustRightInd w:val="0"/>
        <w:spacing w:after="0" w:line="240" w:lineRule="auto"/>
        <w:ind w:left="20" w:right="49"/>
        <w:jc w:val="both"/>
        <w:rPr>
          <w:rFonts w:ascii="Times New Roman" w:hAnsi="Times New Roman" w:cs="Times New Roman"/>
          <w:i/>
          <w:iCs/>
          <w:color w:val="2B2A29"/>
          <w:spacing w:val="-3"/>
          <w:sz w:val="20"/>
          <w:szCs w:val="20"/>
        </w:rPr>
      </w:pPr>
    </w:p>
    <w:p w14:paraId="56EFECD1" w14:textId="77777777" w:rsidR="00017813" w:rsidRPr="0004552D" w:rsidRDefault="00DD118B" w:rsidP="0004552D">
      <w:pPr>
        <w:widowControl w:val="0"/>
        <w:autoSpaceDE w:val="0"/>
        <w:autoSpaceDN w:val="0"/>
        <w:adjustRightInd w:val="0"/>
        <w:spacing w:after="0" w:line="240" w:lineRule="auto"/>
        <w:ind w:left="20" w:right="49"/>
        <w:jc w:val="both"/>
        <w:rPr>
          <w:rFonts w:ascii="Times New Roman" w:hAnsi="Times New Roman" w:cs="Times New Roman"/>
          <w:color w:val="2B2A29"/>
          <w:sz w:val="20"/>
          <w:szCs w:val="20"/>
        </w:rPr>
      </w:pPr>
      <w:r w:rsidRPr="0004552D">
        <w:rPr>
          <w:rFonts w:ascii="Times New Roman" w:eastAsia="Times New Roman" w:hAnsi="Times New Roman" w:cs="Times New Roman"/>
          <w:sz w:val="20"/>
          <w:szCs w:val="20"/>
        </w:rPr>
        <w:t>The Employees’ Retirement System of Alabama (the Plan</w:t>
      </w:r>
      <w:r w:rsidR="00110EC0" w:rsidRPr="0004552D">
        <w:rPr>
          <w:rFonts w:ascii="Times New Roman" w:eastAsia="Times New Roman" w:hAnsi="Times New Roman" w:cs="Times New Roman"/>
          <w:sz w:val="20"/>
          <w:szCs w:val="20"/>
        </w:rPr>
        <w:t xml:space="preserve"> or ERS</w:t>
      </w:r>
      <w:r w:rsidRPr="0004552D">
        <w:rPr>
          <w:rFonts w:ascii="Times New Roman" w:eastAsia="Times New Roman" w:hAnsi="Times New Roman" w:cs="Times New Roman"/>
          <w:sz w:val="20"/>
          <w:szCs w:val="20"/>
        </w:rPr>
        <w:t xml:space="preserve">) financial statements are prepared using the economic resources measurement focus and accrual basis of accounting. Contributions are recognized as revenues when earned, pursuant to the plan requirements. Benefits and refunds are recognized when due and payable in accordance with the terms of the </w:t>
      </w:r>
      <w:r w:rsidR="00110EC0" w:rsidRPr="0004552D">
        <w:rPr>
          <w:rFonts w:ascii="Times New Roman" w:eastAsia="Times New Roman" w:hAnsi="Times New Roman" w:cs="Times New Roman"/>
          <w:sz w:val="20"/>
          <w:szCs w:val="20"/>
        </w:rPr>
        <w:t>P</w:t>
      </w:r>
      <w:r w:rsidRPr="0004552D">
        <w:rPr>
          <w:rFonts w:ascii="Times New Roman" w:eastAsia="Times New Roman" w:hAnsi="Times New Roman" w:cs="Times New Roman"/>
          <w:sz w:val="20"/>
          <w:szCs w:val="20"/>
        </w:rPr>
        <w:t>lan.</w:t>
      </w:r>
      <w:r w:rsidR="009133F0" w:rsidRPr="0004552D">
        <w:rPr>
          <w:rFonts w:ascii="Times New Roman" w:hAnsi="Times New Roman" w:cs="Times New Roman"/>
          <w:color w:val="2B2A29"/>
          <w:sz w:val="20"/>
          <w:szCs w:val="20"/>
        </w:rPr>
        <w:t xml:space="preserve"> </w:t>
      </w:r>
      <w:r w:rsidRPr="0004552D">
        <w:rPr>
          <w:rFonts w:ascii="Times New Roman" w:eastAsia="Times New Roman" w:hAnsi="Times New Roman" w:cs="Times New Roman"/>
          <w:sz w:val="20"/>
          <w:szCs w:val="20"/>
        </w:rPr>
        <w:t xml:space="preserve">Expenses are recognized when the corresponding liability is incurred, regardless of when the payment is made. Investments are reported </w:t>
      </w:r>
      <w:proofErr w:type="gramStart"/>
      <w:r w:rsidRPr="0004552D">
        <w:rPr>
          <w:rFonts w:ascii="Times New Roman" w:eastAsia="Times New Roman" w:hAnsi="Times New Roman" w:cs="Times New Roman"/>
          <w:sz w:val="20"/>
          <w:szCs w:val="20"/>
        </w:rPr>
        <w:t>at</w:t>
      </w:r>
      <w:proofErr w:type="gramEnd"/>
      <w:r w:rsidRPr="0004552D">
        <w:rPr>
          <w:rFonts w:ascii="Times New Roman" w:eastAsia="Times New Roman" w:hAnsi="Times New Roman" w:cs="Times New Roman"/>
          <w:sz w:val="20"/>
          <w:szCs w:val="20"/>
        </w:rPr>
        <w:t xml:space="preserve"> fair value. Financial statements are prepared in accordance with </w:t>
      </w:r>
      <w:r w:rsidR="00110EC0" w:rsidRPr="0004552D">
        <w:rPr>
          <w:rFonts w:ascii="Times New Roman" w:eastAsia="Times New Roman" w:hAnsi="Times New Roman" w:cs="Times New Roman"/>
          <w:sz w:val="20"/>
          <w:szCs w:val="20"/>
        </w:rPr>
        <w:t xml:space="preserve">the </w:t>
      </w:r>
      <w:r w:rsidRPr="0004552D">
        <w:rPr>
          <w:rFonts w:ascii="Times New Roman" w:eastAsia="Times New Roman" w:hAnsi="Times New Roman" w:cs="Times New Roman"/>
          <w:sz w:val="20"/>
          <w:szCs w:val="20"/>
        </w:rPr>
        <w:t xml:space="preserve">requirements of the Governmental Accounting Standards Board (GASB). Under these requirements, the Plan is considered a component unit of the State of Alabama and is included in the State’s </w:t>
      </w:r>
      <w:r w:rsidR="00D045E4">
        <w:rPr>
          <w:rFonts w:ascii="Times New Roman" w:eastAsia="Times New Roman" w:hAnsi="Times New Roman" w:cs="Times New Roman"/>
          <w:sz w:val="20"/>
          <w:szCs w:val="20"/>
        </w:rPr>
        <w:t>Annual Comprehensive Financial Report</w:t>
      </w:r>
      <w:r w:rsidRPr="0004552D">
        <w:rPr>
          <w:rFonts w:ascii="Times New Roman" w:eastAsia="Times New Roman" w:hAnsi="Times New Roman" w:cs="Times New Roman"/>
          <w:sz w:val="20"/>
          <w:szCs w:val="20"/>
        </w:rPr>
        <w:t>.</w:t>
      </w:r>
    </w:p>
    <w:p w14:paraId="4D5CFD6B" w14:textId="77777777" w:rsidR="00017813" w:rsidRPr="0004552D" w:rsidRDefault="00017813" w:rsidP="0004552D">
      <w:pPr>
        <w:widowControl w:val="0"/>
        <w:autoSpaceDE w:val="0"/>
        <w:autoSpaceDN w:val="0"/>
        <w:adjustRightInd w:val="0"/>
        <w:spacing w:after="0" w:line="240" w:lineRule="auto"/>
        <w:ind w:left="20"/>
        <w:jc w:val="both"/>
        <w:rPr>
          <w:rFonts w:ascii="Times New Roman" w:hAnsi="Times New Roman" w:cs="Times New Roman"/>
          <w:color w:val="2B2A29"/>
          <w:sz w:val="20"/>
          <w:szCs w:val="20"/>
        </w:rPr>
      </w:pPr>
    </w:p>
    <w:p w14:paraId="0372D681" w14:textId="77777777" w:rsidR="00017813" w:rsidRPr="0004552D" w:rsidRDefault="009133F0" w:rsidP="0004552D">
      <w:pPr>
        <w:widowControl w:val="0"/>
        <w:autoSpaceDE w:val="0"/>
        <w:autoSpaceDN w:val="0"/>
        <w:adjustRightInd w:val="0"/>
        <w:spacing w:after="0" w:line="240" w:lineRule="auto"/>
        <w:ind w:left="20"/>
        <w:jc w:val="both"/>
        <w:rPr>
          <w:rFonts w:ascii="Times New Roman" w:hAnsi="Times New Roman" w:cs="Times New Roman"/>
          <w:b/>
          <w:color w:val="2B2A29"/>
          <w:sz w:val="20"/>
          <w:szCs w:val="20"/>
        </w:rPr>
      </w:pPr>
      <w:r w:rsidRPr="0004552D">
        <w:rPr>
          <w:rFonts w:ascii="Times New Roman" w:hAnsi="Times New Roman" w:cs="Times New Roman"/>
          <w:b/>
          <w:color w:val="2B2A29"/>
          <w:sz w:val="20"/>
          <w:szCs w:val="20"/>
        </w:rPr>
        <w:t xml:space="preserve">Note X </w:t>
      </w:r>
    </w:p>
    <w:p w14:paraId="679BC42A" w14:textId="77777777" w:rsidR="00017813" w:rsidRPr="0004552D" w:rsidRDefault="00017813" w:rsidP="0004552D">
      <w:pPr>
        <w:widowControl w:val="0"/>
        <w:autoSpaceDE w:val="0"/>
        <w:autoSpaceDN w:val="0"/>
        <w:adjustRightInd w:val="0"/>
        <w:spacing w:after="0" w:line="240" w:lineRule="auto"/>
        <w:ind w:left="20"/>
        <w:jc w:val="both"/>
        <w:rPr>
          <w:rFonts w:ascii="Times New Roman" w:hAnsi="Times New Roman" w:cs="Times New Roman"/>
          <w:color w:val="2B2A29"/>
          <w:sz w:val="20"/>
          <w:szCs w:val="20"/>
        </w:rPr>
      </w:pPr>
    </w:p>
    <w:p w14:paraId="5DC16D07" w14:textId="77777777" w:rsidR="00017813" w:rsidRPr="0004552D" w:rsidRDefault="009133F0" w:rsidP="0004552D">
      <w:pPr>
        <w:widowControl w:val="0"/>
        <w:autoSpaceDE w:val="0"/>
        <w:autoSpaceDN w:val="0"/>
        <w:adjustRightInd w:val="0"/>
        <w:spacing w:after="0" w:line="240" w:lineRule="auto"/>
        <w:ind w:left="20" w:right="48"/>
        <w:jc w:val="both"/>
        <w:rPr>
          <w:rFonts w:ascii="Times New Roman" w:eastAsia="Times New Roman" w:hAnsi="Times New Roman" w:cs="Times New Roman"/>
          <w:sz w:val="20"/>
          <w:szCs w:val="20"/>
        </w:rPr>
      </w:pPr>
      <w:r w:rsidRPr="0004552D">
        <w:rPr>
          <w:rFonts w:ascii="Times New Roman" w:eastAsia="Times New Roman" w:hAnsi="Times New Roman" w:cs="Times New Roman"/>
          <w:sz w:val="20"/>
          <w:szCs w:val="20"/>
        </w:rPr>
        <w:t xml:space="preserve">[If the </w:t>
      </w:r>
      <w:r w:rsidR="00C360E1" w:rsidRPr="0004552D">
        <w:rPr>
          <w:rFonts w:ascii="Times New Roman" w:eastAsia="Times New Roman" w:hAnsi="Times New Roman" w:cs="Times New Roman"/>
          <w:sz w:val="20"/>
          <w:szCs w:val="20"/>
        </w:rPr>
        <w:t>City</w:t>
      </w:r>
      <w:r w:rsidRPr="0004552D">
        <w:rPr>
          <w:rFonts w:ascii="Times New Roman" w:eastAsia="Times New Roman" w:hAnsi="Times New Roman" w:cs="Times New Roman"/>
          <w:sz w:val="20"/>
          <w:szCs w:val="20"/>
        </w:rPr>
        <w:t xml:space="preserve">’s employees were provided with benefits through more than one defined benefit pension plan, the </w:t>
      </w:r>
      <w:r w:rsidR="00C360E1" w:rsidRPr="0004552D">
        <w:rPr>
          <w:rFonts w:ascii="Times New Roman" w:eastAsia="Times New Roman" w:hAnsi="Times New Roman" w:cs="Times New Roman"/>
          <w:sz w:val="20"/>
          <w:szCs w:val="20"/>
        </w:rPr>
        <w:t>City</w:t>
      </w:r>
      <w:r w:rsidRPr="0004552D">
        <w:rPr>
          <w:rFonts w:ascii="Times New Roman" w:eastAsia="Times New Roman" w:hAnsi="Times New Roman" w:cs="Times New Roman"/>
          <w:sz w:val="20"/>
          <w:szCs w:val="20"/>
        </w:rPr>
        <w:t xml:space="preserve"> should disclose information required by paragraph 37 of this Statement and should apply the requirements of paragraph 38 of this Statement. If the </w:t>
      </w:r>
      <w:r w:rsidR="00C360E1" w:rsidRPr="0004552D">
        <w:rPr>
          <w:rFonts w:ascii="Times New Roman" w:eastAsia="Times New Roman" w:hAnsi="Times New Roman" w:cs="Times New Roman"/>
          <w:sz w:val="20"/>
          <w:szCs w:val="20"/>
        </w:rPr>
        <w:t>City</w:t>
      </w:r>
      <w:r w:rsidRPr="0004552D">
        <w:rPr>
          <w:rFonts w:ascii="Times New Roman" w:eastAsia="Times New Roman" w:hAnsi="Times New Roman" w:cs="Times New Roman"/>
          <w:sz w:val="20"/>
          <w:szCs w:val="20"/>
        </w:rPr>
        <w:t xml:space="preserve"> had component units whose employees were provided with pensions through the pension plan, the </w:t>
      </w:r>
      <w:r w:rsidR="00C360E1" w:rsidRPr="0004552D">
        <w:rPr>
          <w:rFonts w:ascii="Times New Roman" w:eastAsia="Times New Roman" w:hAnsi="Times New Roman" w:cs="Times New Roman"/>
          <w:sz w:val="20"/>
          <w:szCs w:val="20"/>
        </w:rPr>
        <w:t>City</w:t>
      </w:r>
      <w:r w:rsidRPr="0004552D">
        <w:rPr>
          <w:rFonts w:ascii="Times New Roman" w:eastAsia="Times New Roman" w:hAnsi="Times New Roman" w:cs="Times New Roman"/>
          <w:sz w:val="20"/>
          <w:szCs w:val="20"/>
        </w:rPr>
        <w:t xml:space="preserve"> should apply the requirements of paragraph 39 of this Statement when presenting financial statements of the reporting entity.] </w:t>
      </w:r>
    </w:p>
    <w:p w14:paraId="6080835A" w14:textId="77777777" w:rsidR="003D1EE5" w:rsidRPr="0004552D" w:rsidRDefault="003D1EE5" w:rsidP="0004552D">
      <w:pPr>
        <w:widowControl w:val="0"/>
        <w:autoSpaceDE w:val="0"/>
        <w:autoSpaceDN w:val="0"/>
        <w:adjustRightInd w:val="0"/>
        <w:spacing w:after="0" w:line="240" w:lineRule="auto"/>
        <w:jc w:val="both"/>
        <w:rPr>
          <w:rFonts w:ascii="Times New Roman" w:hAnsi="Times New Roman" w:cs="Times New Roman"/>
          <w:i/>
          <w:iCs/>
          <w:color w:val="2B2A29"/>
          <w:sz w:val="20"/>
          <w:szCs w:val="20"/>
        </w:rPr>
      </w:pPr>
      <w:bookmarkStart w:id="1" w:name="Pg209"/>
      <w:bookmarkEnd w:id="1"/>
    </w:p>
    <w:p w14:paraId="3D3BFD6B" w14:textId="77777777" w:rsidR="00017813" w:rsidRPr="0004552D" w:rsidRDefault="009133F0" w:rsidP="0004552D">
      <w:pPr>
        <w:widowControl w:val="0"/>
        <w:autoSpaceDE w:val="0"/>
        <w:autoSpaceDN w:val="0"/>
        <w:adjustRightInd w:val="0"/>
        <w:spacing w:after="0" w:line="240" w:lineRule="auto"/>
        <w:jc w:val="both"/>
        <w:rPr>
          <w:rFonts w:ascii="Times New Roman" w:hAnsi="Times New Roman" w:cs="Times New Roman"/>
          <w:b/>
          <w:i/>
          <w:iCs/>
          <w:color w:val="2B2A29"/>
          <w:sz w:val="20"/>
          <w:szCs w:val="20"/>
        </w:rPr>
      </w:pPr>
      <w:r w:rsidRPr="0004552D">
        <w:rPr>
          <w:rFonts w:ascii="Times New Roman" w:hAnsi="Times New Roman" w:cs="Times New Roman"/>
          <w:b/>
          <w:i/>
          <w:iCs/>
          <w:color w:val="2B2A29"/>
          <w:sz w:val="20"/>
          <w:szCs w:val="20"/>
        </w:rPr>
        <w:t xml:space="preserve">General Information about the Pension Plan </w:t>
      </w:r>
    </w:p>
    <w:p w14:paraId="4175D706" w14:textId="77777777" w:rsidR="00017813" w:rsidRPr="003A7EAC" w:rsidRDefault="00017813" w:rsidP="0004552D">
      <w:pPr>
        <w:widowControl w:val="0"/>
        <w:autoSpaceDE w:val="0"/>
        <w:autoSpaceDN w:val="0"/>
        <w:adjustRightInd w:val="0"/>
        <w:spacing w:after="0" w:line="240" w:lineRule="auto"/>
        <w:ind w:left="20"/>
        <w:jc w:val="both"/>
        <w:rPr>
          <w:rFonts w:ascii="Times New Roman" w:hAnsi="Times New Roman" w:cs="Times New Roman"/>
          <w:b/>
          <w:i/>
          <w:iCs/>
          <w:color w:val="2B2A29"/>
          <w:sz w:val="20"/>
          <w:szCs w:val="20"/>
        </w:rPr>
      </w:pPr>
    </w:p>
    <w:p w14:paraId="60C6E342" w14:textId="77777777" w:rsidR="003A7EAC" w:rsidRPr="003A7EAC" w:rsidRDefault="003A7EAC" w:rsidP="0004552D">
      <w:pPr>
        <w:widowControl w:val="0"/>
        <w:autoSpaceDE w:val="0"/>
        <w:autoSpaceDN w:val="0"/>
        <w:adjustRightInd w:val="0"/>
        <w:spacing w:after="0" w:line="240" w:lineRule="auto"/>
        <w:ind w:left="20" w:right="49"/>
        <w:jc w:val="both"/>
        <w:rPr>
          <w:rFonts w:ascii="Times New Roman" w:hAnsi="Times New Roman" w:cs="Times New Roman"/>
          <w:b/>
          <w:i/>
          <w:iCs/>
          <w:color w:val="2B2A29"/>
          <w:sz w:val="20"/>
          <w:szCs w:val="20"/>
        </w:rPr>
      </w:pPr>
      <w:r w:rsidRPr="003A7EAC">
        <w:rPr>
          <w:rFonts w:ascii="Times New Roman" w:hAnsi="Times New Roman" w:cs="Times New Roman"/>
          <w:b/>
          <w:i/>
          <w:iCs/>
          <w:color w:val="2B2A29"/>
          <w:sz w:val="20"/>
          <w:szCs w:val="20"/>
        </w:rPr>
        <w:t>Plan Description</w:t>
      </w:r>
    </w:p>
    <w:p w14:paraId="49095243" w14:textId="77777777" w:rsidR="003A7EAC" w:rsidRDefault="003A7EAC" w:rsidP="0004552D">
      <w:pPr>
        <w:widowControl w:val="0"/>
        <w:autoSpaceDE w:val="0"/>
        <w:autoSpaceDN w:val="0"/>
        <w:adjustRightInd w:val="0"/>
        <w:spacing w:after="0" w:line="240" w:lineRule="auto"/>
        <w:ind w:left="20" w:right="49"/>
        <w:jc w:val="both"/>
        <w:rPr>
          <w:rFonts w:ascii="Times New Roman" w:hAnsi="Times New Roman" w:cs="Times New Roman"/>
          <w:i/>
          <w:iCs/>
          <w:color w:val="2B2A29"/>
          <w:sz w:val="20"/>
          <w:szCs w:val="20"/>
        </w:rPr>
      </w:pPr>
    </w:p>
    <w:p w14:paraId="05A5B4C7" w14:textId="1624BFF6" w:rsidR="00017813" w:rsidRPr="00BA1384" w:rsidRDefault="00110EC0" w:rsidP="0004552D">
      <w:pPr>
        <w:widowControl w:val="0"/>
        <w:autoSpaceDE w:val="0"/>
        <w:autoSpaceDN w:val="0"/>
        <w:adjustRightInd w:val="0"/>
        <w:spacing w:after="0" w:line="240" w:lineRule="auto"/>
        <w:ind w:left="20" w:right="49"/>
        <w:jc w:val="both"/>
        <w:rPr>
          <w:rFonts w:ascii="Times New Roman" w:hAnsi="Times New Roman" w:cs="Times New Roman"/>
          <w:color w:val="2B2A29"/>
          <w:sz w:val="20"/>
          <w:szCs w:val="20"/>
        </w:rPr>
      </w:pPr>
      <w:r w:rsidRPr="0004552D">
        <w:rPr>
          <w:rFonts w:ascii="Times New Roman" w:hAnsi="Times New Roman" w:cs="Times New Roman"/>
          <w:sz w:val="20"/>
          <w:szCs w:val="20"/>
        </w:rPr>
        <w:t xml:space="preserve">The ERS, an agent multiple-employer public employee retirement plan, was established as of October 1, 1945, pursuant to the </w:t>
      </w:r>
      <w:r w:rsidRPr="0004552D">
        <w:rPr>
          <w:rFonts w:ascii="Times New Roman" w:hAnsi="Times New Roman" w:cs="Times New Roman"/>
          <w:i/>
          <w:sz w:val="20"/>
          <w:szCs w:val="20"/>
        </w:rPr>
        <w:t xml:space="preserve">Code of Alabama 1975, Title 36, Chapter 27 </w:t>
      </w:r>
      <w:r w:rsidRPr="0004552D">
        <w:rPr>
          <w:rFonts w:ascii="Times New Roman" w:hAnsi="Times New Roman" w:cs="Times New Roman"/>
          <w:sz w:val="20"/>
          <w:szCs w:val="20"/>
        </w:rPr>
        <w:t>(Act 515 of the Legislature of 1945). The purpose of the ERS is to provide retirement allowances and other specified benefits for state employees, State Police, and, on an elective basis, to all cities, counties, towns, and quasi-public organizations.</w:t>
      </w:r>
      <w:r w:rsidR="00DD118B" w:rsidRPr="0004552D">
        <w:rPr>
          <w:rFonts w:ascii="Times New Roman" w:eastAsia="Times New Roman" w:hAnsi="Times New Roman" w:cs="Times New Roman"/>
          <w:sz w:val="20"/>
          <w:szCs w:val="20"/>
        </w:rPr>
        <w:t xml:space="preserve"> The responsibility for the general administration and operation of ERS is vested in its Board of Control</w:t>
      </w:r>
      <w:r w:rsidRPr="0004552D">
        <w:rPr>
          <w:rFonts w:ascii="Times New Roman" w:eastAsia="Times New Roman" w:hAnsi="Times New Roman" w:cs="Times New Roman"/>
          <w:sz w:val="20"/>
          <w:szCs w:val="20"/>
        </w:rPr>
        <w:t xml:space="preserve"> which </w:t>
      </w:r>
      <w:r w:rsidR="00DD118B" w:rsidRPr="0004552D">
        <w:rPr>
          <w:rFonts w:ascii="Times New Roman" w:eastAsia="Times New Roman" w:hAnsi="Times New Roman" w:cs="Times New Roman"/>
          <w:sz w:val="20"/>
          <w:szCs w:val="20"/>
        </w:rPr>
        <w:t xml:space="preserve">consists </w:t>
      </w:r>
      <w:r w:rsidR="00DD118B" w:rsidRPr="0013199E">
        <w:rPr>
          <w:rFonts w:ascii="Times New Roman" w:eastAsia="Times New Roman" w:hAnsi="Times New Roman" w:cs="Times New Roman"/>
          <w:sz w:val="20"/>
          <w:szCs w:val="20"/>
        </w:rPr>
        <w:t>of 1</w:t>
      </w:r>
      <w:r w:rsidR="00090B0D" w:rsidRPr="0013199E">
        <w:rPr>
          <w:rFonts w:ascii="Times New Roman" w:eastAsia="Times New Roman" w:hAnsi="Times New Roman" w:cs="Times New Roman"/>
          <w:sz w:val="20"/>
          <w:szCs w:val="20"/>
        </w:rPr>
        <w:t>5</w:t>
      </w:r>
      <w:r w:rsidR="00DD118B" w:rsidRPr="0013199E">
        <w:rPr>
          <w:rFonts w:ascii="Times New Roman" w:eastAsia="Times New Roman" w:hAnsi="Times New Roman" w:cs="Times New Roman"/>
          <w:sz w:val="20"/>
          <w:szCs w:val="20"/>
        </w:rPr>
        <w:t xml:space="preserve"> trustees.</w:t>
      </w:r>
      <w:r w:rsidR="00594D32" w:rsidRPr="0013199E">
        <w:rPr>
          <w:rFonts w:ascii="Times New Roman" w:eastAsia="Times New Roman" w:hAnsi="Times New Roman" w:cs="Times New Roman"/>
          <w:sz w:val="20"/>
          <w:szCs w:val="20"/>
        </w:rPr>
        <w:t xml:space="preserve"> Act 390</w:t>
      </w:r>
      <w:r w:rsidR="00090B0D" w:rsidRPr="0013199E">
        <w:rPr>
          <w:rFonts w:ascii="Times New Roman" w:eastAsia="Times New Roman" w:hAnsi="Times New Roman" w:cs="Times New Roman"/>
          <w:sz w:val="20"/>
          <w:szCs w:val="20"/>
        </w:rPr>
        <w:t xml:space="preserve"> of the Legislature of 2021 created</w:t>
      </w:r>
      <w:r w:rsidR="00594D32" w:rsidRPr="0013199E">
        <w:rPr>
          <w:rFonts w:ascii="Times New Roman" w:eastAsia="Times New Roman" w:hAnsi="Times New Roman" w:cs="Times New Roman"/>
          <w:sz w:val="20"/>
          <w:szCs w:val="20"/>
        </w:rPr>
        <w:t xml:space="preserve"> two additional representatives to the ERS Board of Control</w:t>
      </w:r>
      <w:r w:rsidR="00DD118B" w:rsidRPr="0013199E">
        <w:rPr>
          <w:rFonts w:ascii="Times New Roman" w:eastAsia="Times New Roman" w:hAnsi="Times New Roman" w:cs="Times New Roman"/>
          <w:sz w:val="20"/>
          <w:szCs w:val="20"/>
        </w:rPr>
        <w:t xml:space="preserve"> </w:t>
      </w:r>
      <w:r w:rsidR="002870C4">
        <w:rPr>
          <w:rFonts w:ascii="Times New Roman" w:eastAsia="Times New Roman" w:hAnsi="Times New Roman" w:cs="Times New Roman"/>
          <w:sz w:val="20"/>
          <w:szCs w:val="20"/>
        </w:rPr>
        <w:t>e</w:t>
      </w:r>
      <w:r w:rsidR="00594D32" w:rsidRPr="0013199E">
        <w:rPr>
          <w:rFonts w:ascii="Times New Roman" w:eastAsia="Times New Roman" w:hAnsi="Times New Roman" w:cs="Times New Roman"/>
          <w:sz w:val="20"/>
          <w:szCs w:val="20"/>
        </w:rPr>
        <w:t>ffective October 1, 2021.</w:t>
      </w:r>
      <w:r w:rsidR="00594D32">
        <w:rPr>
          <w:rFonts w:ascii="Times New Roman" w:eastAsia="Times New Roman" w:hAnsi="Times New Roman" w:cs="Times New Roman"/>
          <w:sz w:val="20"/>
          <w:szCs w:val="20"/>
        </w:rPr>
        <w:t xml:space="preserve"> </w:t>
      </w:r>
      <w:r w:rsidR="00DD118B" w:rsidRPr="0004552D">
        <w:rPr>
          <w:rFonts w:ascii="Times New Roman" w:eastAsia="Times New Roman" w:hAnsi="Times New Roman" w:cs="Times New Roman"/>
          <w:sz w:val="20"/>
          <w:szCs w:val="20"/>
        </w:rPr>
        <w:t xml:space="preserve">The Plan is administered by the Retirement Systems of Alabama (RSA). </w:t>
      </w:r>
      <w:r w:rsidRPr="0004552D">
        <w:rPr>
          <w:rFonts w:ascii="Times New Roman" w:eastAsia="Times New Roman" w:hAnsi="Times New Roman" w:cs="Times New Roman"/>
          <w:sz w:val="20"/>
          <w:szCs w:val="20"/>
        </w:rPr>
        <w:t xml:space="preserve">The </w:t>
      </w:r>
      <w:r w:rsidR="00DD118B" w:rsidRPr="0004552D">
        <w:rPr>
          <w:rFonts w:ascii="Times New Roman" w:eastAsia="Times New Roman" w:hAnsi="Times New Roman" w:cs="Times New Roman"/>
          <w:i/>
          <w:sz w:val="20"/>
          <w:szCs w:val="20"/>
        </w:rPr>
        <w:t xml:space="preserve">Code of Alabama </w:t>
      </w:r>
      <w:r w:rsidRPr="00BA1384">
        <w:rPr>
          <w:rFonts w:ascii="Times New Roman" w:eastAsia="Times New Roman" w:hAnsi="Times New Roman" w:cs="Times New Roman"/>
          <w:i/>
          <w:sz w:val="20"/>
          <w:szCs w:val="20"/>
        </w:rPr>
        <w:t xml:space="preserve">1975, Title 36, Chapter 27 </w:t>
      </w:r>
      <w:r w:rsidR="00DD118B" w:rsidRPr="00BA1384">
        <w:rPr>
          <w:rFonts w:ascii="Times New Roman" w:eastAsia="Times New Roman" w:hAnsi="Times New Roman" w:cs="Times New Roman"/>
          <w:sz w:val="20"/>
          <w:szCs w:val="20"/>
        </w:rPr>
        <w:t xml:space="preserve">grants the authority to establish and amend the benefit terms to the ERS Board of Control. The Plan issues a publicly available financial report that can be obtained at </w:t>
      </w:r>
      <w:hyperlink r:id="rId7" w:history="1">
        <w:r w:rsidR="00DD118B" w:rsidRPr="00BA1384">
          <w:rPr>
            <w:rFonts w:ascii="Times New Roman" w:eastAsia="Times New Roman" w:hAnsi="Times New Roman" w:cs="Times New Roman"/>
            <w:sz w:val="20"/>
            <w:szCs w:val="20"/>
          </w:rPr>
          <w:t>www.rsa-al.gov</w:t>
        </w:r>
      </w:hyperlink>
      <w:r w:rsidR="00DD118B" w:rsidRPr="00BA1384">
        <w:rPr>
          <w:rFonts w:ascii="Times New Roman" w:eastAsia="Times New Roman" w:hAnsi="Times New Roman" w:cs="Times New Roman"/>
          <w:sz w:val="20"/>
          <w:szCs w:val="20"/>
        </w:rPr>
        <w:t>.</w:t>
      </w:r>
      <w:r w:rsidR="00DD118B" w:rsidRPr="00BA1384">
        <w:rPr>
          <w:rFonts w:ascii="Times New Roman" w:hAnsi="Times New Roman" w:cs="Times New Roman"/>
          <w:color w:val="2B2A29"/>
          <w:sz w:val="20"/>
          <w:szCs w:val="20"/>
        </w:rPr>
        <w:t xml:space="preserve"> </w:t>
      </w:r>
      <w:r w:rsidR="009133F0" w:rsidRPr="00BA1384">
        <w:rPr>
          <w:rFonts w:ascii="Times New Roman" w:hAnsi="Times New Roman" w:cs="Times New Roman"/>
          <w:color w:val="2B2A29"/>
          <w:sz w:val="20"/>
          <w:szCs w:val="20"/>
        </w:rPr>
        <w:t xml:space="preserve"> </w:t>
      </w:r>
    </w:p>
    <w:p w14:paraId="4114E101" w14:textId="77777777" w:rsidR="00215DD1" w:rsidRPr="00BA1384" w:rsidRDefault="00215DD1" w:rsidP="0004552D">
      <w:pPr>
        <w:pStyle w:val="BodyText3"/>
        <w:spacing w:line="240" w:lineRule="auto"/>
        <w:rPr>
          <w:rFonts w:eastAsiaTheme="minorEastAsia"/>
          <w:iCs/>
          <w:color w:val="2B2A29"/>
        </w:rPr>
      </w:pPr>
    </w:p>
    <w:p w14:paraId="5908AB5E" w14:textId="77777777" w:rsidR="00110EC0" w:rsidRPr="00BA1384" w:rsidRDefault="00110EC0" w:rsidP="00BA1384">
      <w:pPr>
        <w:pStyle w:val="BodyText3"/>
        <w:spacing w:line="240" w:lineRule="auto"/>
        <w:rPr>
          <w:rFonts w:eastAsiaTheme="minorEastAsia"/>
          <w:iCs/>
          <w:color w:val="2B2A29"/>
        </w:rPr>
      </w:pPr>
    </w:p>
    <w:p w14:paraId="3CA32458" w14:textId="77777777" w:rsidR="00110EC0" w:rsidRPr="00BA1384" w:rsidRDefault="00110EC0" w:rsidP="00BA1384">
      <w:pPr>
        <w:pStyle w:val="BodyText3"/>
        <w:spacing w:line="240" w:lineRule="auto"/>
        <w:rPr>
          <w:rFonts w:eastAsiaTheme="minorEastAsia"/>
          <w:iCs/>
          <w:color w:val="2B2A29"/>
        </w:rPr>
      </w:pPr>
    </w:p>
    <w:p w14:paraId="59B60CB9" w14:textId="77777777" w:rsidR="00110EC0" w:rsidRPr="00BA1384" w:rsidRDefault="00110EC0" w:rsidP="00BA1384">
      <w:pPr>
        <w:pStyle w:val="BodyText3"/>
        <w:spacing w:line="240" w:lineRule="auto"/>
        <w:rPr>
          <w:rFonts w:eastAsiaTheme="minorEastAsia"/>
          <w:iCs/>
          <w:color w:val="2B2A29"/>
        </w:rPr>
      </w:pPr>
    </w:p>
    <w:p w14:paraId="3812FD5C" w14:textId="77777777" w:rsidR="00110EC0" w:rsidRPr="00BA1384" w:rsidRDefault="00110EC0" w:rsidP="00BA1384">
      <w:pPr>
        <w:pStyle w:val="BodyText3"/>
        <w:spacing w:line="240" w:lineRule="auto"/>
        <w:rPr>
          <w:rFonts w:eastAsiaTheme="minorEastAsia"/>
          <w:iCs/>
          <w:color w:val="2B2A29"/>
        </w:rPr>
      </w:pPr>
    </w:p>
    <w:p w14:paraId="4B8E7854" w14:textId="77777777" w:rsidR="00110EC0" w:rsidRPr="00BA1384" w:rsidRDefault="00110EC0" w:rsidP="00BA1384">
      <w:pPr>
        <w:pStyle w:val="BodyText3"/>
        <w:spacing w:line="240" w:lineRule="auto"/>
        <w:rPr>
          <w:rFonts w:eastAsiaTheme="minorEastAsia"/>
          <w:iCs/>
          <w:color w:val="2B2A29"/>
        </w:rPr>
      </w:pPr>
    </w:p>
    <w:p w14:paraId="33AB1A6A" w14:textId="77777777" w:rsidR="00110EC0" w:rsidRDefault="00110EC0" w:rsidP="00BA1384">
      <w:pPr>
        <w:pStyle w:val="BodyText3"/>
        <w:spacing w:line="240" w:lineRule="auto"/>
      </w:pPr>
    </w:p>
    <w:p w14:paraId="46211D90" w14:textId="77777777" w:rsidR="00BA1384" w:rsidRDefault="00BA1384" w:rsidP="00BA1384">
      <w:pPr>
        <w:pStyle w:val="BodyText3"/>
        <w:spacing w:line="240" w:lineRule="auto"/>
      </w:pPr>
    </w:p>
    <w:p w14:paraId="7F77FAF8" w14:textId="77777777" w:rsidR="003A7EAC" w:rsidRDefault="003A7EAC" w:rsidP="00BA1384">
      <w:pPr>
        <w:pStyle w:val="BodyText3"/>
        <w:spacing w:line="240" w:lineRule="auto"/>
      </w:pPr>
    </w:p>
    <w:p w14:paraId="38E3FE3F" w14:textId="77777777" w:rsidR="003A7EAC" w:rsidRDefault="003A7EAC" w:rsidP="00BA1384">
      <w:pPr>
        <w:pStyle w:val="BodyText3"/>
        <w:spacing w:line="240" w:lineRule="auto"/>
      </w:pPr>
    </w:p>
    <w:p w14:paraId="3DF76193" w14:textId="77777777" w:rsidR="00215DD1" w:rsidRPr="0013199E" w:rsidRDefault="00215DD1" w:rsidP="00BA1384">
      <w:pPr>
        <w:pStyle w:val="BodyText3"/>
        <w:spacing w:line="240" w:lineRule="auto"/>
      </w:pPr>
      <w:r w:rsidRPr="00BA1384">
        <w:lastRenderedPageBreak/>
        <w:t xml:space="preserve">The ERS Board of Control consists of </w:t>
      </w:r>
      <w:r w:rsidRPr="0013199E">
        <w:t>1</w:t>
      </w:r>
      <w:r w:rsidR="00F47A28" w:rsidRPr="0013199E">
        <w:t>5</w:t>
      </w:r>
      <w:r w:rsidRPr="0013199E">
        <w:t xml:space="preserve"> trustees as follows:</w:t>
      </w:r>
    </w:p>
    <w:p w14:paraId="5667183F" w14:textId="77777777" w:rsidR="00215DD1" w:rsidRPr="0013199E" w:rsidRDefault="00215DD1" w:rsidP="00BA1384">
      <w:pPr>
        <w:pStyle w:val="BodyText3"/>
        <w:spacing w:line="240" w:lineRule="auto"/>
      </w:pPr>
    </w:p>
    <w:p w14:paraId="4C1A0C8A" w14:textId="77777777" w:rsidR="00215DD1" w:rsidRPr="0013199E" w:rsidRDefault="00215DD1" w:rsidP="00BA1384">
      <w:pPr>
        <w:pStyle w:val="BodyText3"/>
        <w:numPr>
          <w:ilvl w:val="0"/>
          <w:numId w:val="1"/>
        </w:numPr>
        <w:spacing w:line="240" w:lineRule="auto"/>
      </w:pPr>
      <w:r w:rsidRPr="0013199E">
        <w:t>The Governor, ex officio.</w:t>
      </w:r>
    </w:p>
    <w:p w14:paraId="1E5FFA4E" w14:textId="77777777" w:rsidR="00215DD1" w:rsidRPr="0013199E" w:rsidRDefault="00215DD1" w:rsidP="00BA1384">
      <w:pPr>
        <w:pStyle w:val="BodyText3"/>
        <w:numPr>
          <w:ilvl w:val="0"/>
          <w:numId w:val="1"/>
        </w:numPr>
        <w:spacing w:line="240" w:lineRule="auto"/>
      </w:pPr>
      <w:r w:rsidRPr="0013199E">
        <w:t>The State Treasurer, ex officio.</w:t>
      </w:r>
    </w:p>
    <w:p w14:paraId="63123297" w14:textId="77777777" w:rsidR="00215DD1" w:rsidRPr="0013199E" w:rsidRDefault="00215DD1" w:rsidP="00BA1384">
      <w:pPr>
        <w:pStyle w:val="BodyText3"/>
        <w:numPr>
          <w:ilvl w:val="0"/>
          <w:numId w:val="1"/>
        </w:numPr>
        <w:spacing w:line="240" w:lineRule="auto"/>
      </w:pPr>
      <w:r w:rsidRPr="0013199E">
        <w:t>The State Personnel Director, ex officio.</w:t>
      </w:r>
    </w:p>
    <w:p w14:paraId="4C2BA3CC" w14:textId="77777777" w:rsidR="00215DD1" w:rsidRPr="0013199E" w:rsidRDefault="00215DD1" w:rsidP="00BA1384">
      <w:pPr>
        <w:pStyle w:val="BodyText3"/>
        <w:numPr>
          <w:ilvl w:val="0"/>
          <w:numId w:val="1"/>
        </w:numPr>
        <w:spacing w:line="240" w:lineRule="auto"/>
      </w:pPr>
      <w:r w:rsidRPr="0013199E">
        <w:t>The State Director of Finance, ex officio.</w:t>
      </w:r>
    </w:p>
    <w:p w14:paraId="413793E3" w14:textId="77777777" w:rsidR="00215DD1" w:rsidRPr="0013199E" w:rsidRDefault="00215DD1" w:rsidP="00BA1384">
      <w:pPr>
        <w:pStyle w:val="BodyText3"/>
        <w:numPr>
          <w:ilvl w:val="0"/>
          <w:numId w:val="1"/>
        </w:numPr>
        <w:spacing w:line="240" w:lineRule="auto"/>
      </w:pPr>
      <w:r w:rsidRPr="0013199E">
        <w:t>Three vested members of ERS appointed by the Governor for a term of four years, no two of whom are from the same department of state government nor from any department of which an ex officio trustee is the head.</w:t>
      </w:r>
    </w:p>
    <w:p w14:paraId="0C314FF2" w14:textId="77777777" w:rsidR="00215DD1" w:rsidRPr="0013199E" w:rsidRDefault="00F513BE" w:rsidP="00BA1384">
      <w:pPr>
        <w:pStyle w:val="BodyText3"/>
        <w:numPr>
          <w:ilvl w:val="0"/>
          <w:numId w:val="1"/>
        </w:numPr>
        <w:spacing w:line="240" w:lineRule="auto"/>
      </w:pPr>
      <w:r w:rsidRPr="0013199E">
        <w:t>Eight</w:t>
      </w:r>
      <w:r w:rsidR="00215DD1" w:rsidRPr="0013199E">
        <w:t xml:space="preserve"> members of ERS who are elected by members from the same category of ERS for a term of four years as follows:</w:t>
      </w:r>
    </w:p>
    <w:p w14:paraId="5AD4C0A4" w14:textId="77777777" w:rsidR="00215DD1" w:rsidRPr="0013199E" w:rsidRDefault="00215DD1" w:rsidP="00BA1384">
      <w:pPr>
        <w:pStyle w:val="BodyText3"/>
        <w:numPr>
          <w:ilvl w:val="1"/>
          <w:numId w:val="1"/>
        </w:numPr>
        <w:spacing w:line="240" w:lineRule="auto"/>
      </w:pPr>
      <w:r w:rsidRPr="0013199E">
        <w:t xml:space="preserve">Two retired members with one from the ranks of retired state employees and one from the ranks of retired employees of a city, county, or a public </w:t>
      </w:r>
      <w:proofErr w:type="gramStart"/>
      <w:r w:rsidRPr="0013199E">
        <w:t>agency</w:t>
      </w:r>
      <w:proofErr w:type="gramEnd"/>
      <w:r w:rsidRPr="0013199E">
        <w:t xml:space="preserve"> each of whom is an active beneficiary of ERS.</w:t>
      </w:r>
    </w:p>
    <w:p w14:paraId="2EEF4997" w14:textId="77777777" w:rsidR="00215DD1" w:rsidRPr="0013199E" w:rsidRDefault="00215DD1" w:rsidP="00BA1384">
      <w:pPr>
        <w:pStyle w:val="BodyText3"/>
        <w:numPr>
          <w:ilvl w:val="1"/>
          <w:numId w:val="1"/>
        </w:numPr>
        <w:spacing w:line="240" w:lineRule="auto"/>
      </w:pPr>
      <w:r w:rsidRPr="0013199E">
        <w:t>Two vested active state employees.</w:t>
      </w:r>
    </w:p>
    <w:p w14:paraId="2CE702EB" w14:textId="5DF2F0D7" w:rsidR="00F513BE" w:rsidRPr="0013199E" w:rsidRDefault="00F513BE" w:rsidP="00F513BE">
      <w:pPr>
        <w:pStyle w:val="BodyText3"/>
        <w:numPr>
          <w:ilvl w:val="1"/>
          <w:numId w:val="1"/>
        </w:numPr>
        <w:spacing w:line="240" w:lineRule="auto"/>
      </w:pPr>
      <w:r w:rsidRPr="0013199E">
        <w:t xml:space="preserve">One </w:t>
      </w:r>
      <w:r w:rsidR="00A854EE">
        <w:t>vested active</w:t>
      </w:r>
      <w:r w:rsidRPr="0013199E">
        <w:t xml:space="preserve"> employee of a participating municipality or city in ERS pursuant to the </w:t>
      </w:r>
      <w:r w:rsidRPr="0013199E">
        <w:rPr>
          <w:i/>
        </w:rPr>
        <w:t>Code of Alabama 1975, Section 36-27-6</w:t>
      </w:r>
      <w:r w:rsidRPr="0013199E">
        <w:t>.</w:t>
      </w:r>
    </w:p>
    <w:p w14:paraId="3567BBC7" w14:textId="057E631F" w:rsidR="00F513BE" w:rsidRPr="0013199E" w:rsidRDefault="00F513BE" w:rsidP="00F513BE">
      <w:pPr>
        <w:pStyle w:val="BodyText3"/>
        <w:numPr>
          <w:ilvl w:val="1"/>
          <w:numId w:val="1"/>
        </w:numPr>
        <w:spacing w:line="240" w:lineRule="auto"/>
      </w:pPr>
      <w:r w:rsidRPr="0013199E">
        <w:t xml:space="preserve">One </w:t>
      </w:r>
      <w:r w:rsidR="00A854EE">
        <w:t>vested active</w:t>
      </w:r>
      <w:r w:rsidRPr="0013199E">
        <w:t xml:space="preserve"> employee of a participating county in ERS pursuant to the </w:t>
      </w:r>
      <w:r w:rsidRPr="0013199E">
        <w:rPr>
          <w:i/>
        </w:rPr>
        <w:t>Code of Alabama 1975, Section 36-27-6</w:t>
      </w:r>
      <w:r w:rsidRPr="0013199E">
        <w:t>.</w:t>
      </w:r>
    </w:p>
    <w:p w14:paraId="679B82EE" w14:textId="33DE67AD" w:rsidR="001702F5" w:rsidRPr="0013199E" w:rsidRDefault="001702F5" w:rsidP="001702F5">
      <w:pPr>
        <w:pStyle w:val="BodyText3"/>
        <w:numPr>
          <w:ilvl w:val="1"/>
          <w:numId w:val="1"/>
        </w:numPr>
        <w:spacing w:line="240" w:lineRule="auto"/>
      </w:pPr>
      <w:r w:rsidRPr="0013199E">
        <w:t xml:space="preserve">One </w:t>
      </w:r>
      <w:r w:rsidR="00A854EE">
        <w:t>vested active</w:t>
      </w:r>
      <w:r w:rsidRPr="0013199E">
        <w:t xml:space="preserve"> employee or retiree of a participating employer in ERS pursuant to the </w:t>
      </w:r>
      <w:r w:rsidRPr="0013199E">
        <w:rPr>
          <w:i/>
        </w:rPr>
        <w:t>Code of Alabama 1975, Section 36-27-6</w:t>
      </w:r>
      <w:r w:rsidRPr="0013199E">
        <w:t>.</w:t>
      </w:r>
    </w:p>
    <w:p w14:paraId="53FAC2CB" w14:textId="39CA766B" w:rsidR="001702F5" w:rsidRPr="0013199E" w:rsidRDefault="001702F5" w:rsidP="001702F5">
      <w:pPr>
        <w:pStyle w:val="BodyText3"/>
        <w:numPr>
          <w:ilvl w:val="1"/>
          <w:numId w:val="1"/>
        </w:numPr>
        <w:spacing w:line="240" w:lineRule="auto"/>
      </w:pPr>
      <w:r w:rsidRPr="0013199E">
        <w:t xml:space="preserve">One </w:t>
      </w:r>
      <w:r w:rsidR="00A854EE">
        <w:t>vested active</w:t>
      </w:r>
      <w:r w:rsidRPr="0013199E">
        <w:t xml:space="preserve"> employee of a participating employer other than a municipality, city or county in ERS pursuant to the </w:t>
      </w:r>
      <w:r w:rsidRPr="0013199E">
        <w:rPr>
          <w:i/>
        </w:rPr>
        <w:t>Code of Alabama 1975, Section 36-27-6</w:t>
      </w:r>
      <w:r w:rsidRPr="0013199E">
        <w:t>.</w:t>
      </w:r>
    </w:p>
    <w:p w14:paraId="560FD9E2" w14:textId="77777777" w:rsidR="001702F5" w:rsidRPr="0004552D" w:rsidRDefault="001702F5" w:rsidP="001702F5">
      <w:pPr>
        <w:pStyle w:val="BodyText3"/>
        <w:spacing w:line="240" w:lineRule="auto"/>
        <w:ind w:left="1800"/>
      </w:pPr>
    </w:p>
    <w:p w14:paraId="3926A1C5" w14:textId="77777777" w:rsidR="003A7EAC" w:rsidRPr="003A7EAC" w:rsidRDefault="003A7EAC" w:rsidP="0004552D">
      <w:pPr>
        <w:pStyle w:val="BodyText"/>
        <w:spacing w:after="0" w:line="240" w:lineRule="auto"/>
        <w:jc w:val="both"/>
        <w:rPr>
          <w:rFonts w:ascii="Times New Roman" w:hAnsi="Times New Roman" w:cs="Times New Roman"/>
          <w:b/>
          <w:i/>
          <w:iCs/>
          <w:color w:val="2B2A29"/>
          <w:spacing w:val="2"/>
          <w:sz w:val="20"/>
          <w:szCs w:val="20"/>
        </w:rPr>
      </w:pPr>
      <w:r w:rsidRPr="003A7EAC">
        <w:rPr>
          <w:rFonts w:ascii="Times New Roman" w:hAnsi="Times New Roman" w:cs="Times New Roman"/>
          <w:b/>
          <w:i/>
          <w:iCs/>
          <w:color w:val="2B2A29"/>
          <w:spacing w:val="2"/>
          <w:sz w:val="20"/>
          <w:szCs w:val="20"/>
        </w:rPr>
        <w:t>Benefits Provided</w:t>
      </w:r>
    </w:p>
    <w:p w14:paraId="1A18E746" w14:textId="77777777" w:rsidR="003A7EAC" w:rsidRDefault="003A7EAC" w:rsidP="0004552D">
      <w:pPr>
        <w:pStyle w:val="BodyText"/>
        <w:spacing w:after="0" w:line="240" w:lineRule="auto"/>
        <w:jc w:val="both"/>
        <w:rPr>
          <w:rFonts w:ascii="Times New Roman" w:hAnsi="Times New Roman" w:cs="Times New Roman"/>
          <w:i/>
          <w:iCs/>
          <w:color w:val="2B2A29"/>
          <w:spacing w:val="2"/>
          <w:sz w:val="20"/>
          <w:szCs w:val="20"/>
        </w:rPr>
      </w:pPr>
    </w:p>
    <w:p w14:paraId="486D20B3" w14:textId="3C8F48A2" w:rsidR="00704655" w:rsidRPr="0004552D" w:rsidRDefault="00CE1C0B" w:rsidP="0004552D">
      <w:pPr>
        <w:pStyle w:val="BodyText"/>
        <w:spacing w:after="0" w:line="240" w:lineRule="auto"/>
        <w:jc w:val="both"/>
        <w:rPr>
          <w:rFonts w:ascii="Times New Roman" w:hAnsi="Times New Roman" w:cs="Times New Roman"/>
          <w:sz w:val="20"/>
          <w:szCs w:val="20"/>
        </w:rPr>
      </w:pPr>
      <w:r w:rsidRPr="00BA1384">
        <w:rPr>
          <w:rFonts w:ascii="Times New Roman" w:eastAsia="Times New Roman" w:hAnsi="Times New Roman" w:cs="Times New Roman"/>
          <w:sz w:val="20"/>
          <w:szCs w:val="20"/>
        </w:rPr>
        <w:t xml:space="preserve">State law establishes retirement benefits as well as death and disability benefits and any ad hoc increase in postretirement benefits for the ERS. Benefits for ERS members </w:t>
      </w:r>
      <w:proofErr w:type="gramStart"/>
      <w:r w:rsidRPr="00BA1384">
        <w:rPr>
          <w:rFonts w:ascii="Times New Roman" w:eastAsia="Times New Roman" w:hAnsi="Times New Roman" w:cs="Times New Roman"/>
          <w:sz w:val="20"/>
          <w:szCs w:val="20"/>
        </w:rPr>
        <w:t>vest</w:t>
      </w:r>
      <w:proofErr w:type="gramEnd"/>
      <w:r w:rsidRPr="00BA1384">
        <w:rPr>
          <w:rFonts w:ascii="Times New Roman" w:eastAsia="Times New Roman" w:hAnsi="Times New Roman" w:cs="Times New Roman"/>
          <w:sz w:val="20"/>
          <w:szCs w:val="20"/>
        </w:rPr>
        <w:t xml:space="preserve"> after 10 years of creditable service. State employees who retire after age 60 (52 for State Police) with 10 years or more of creditable service or with 25 years of </w:t>
      </w:r>
      <w:r w:rsidR="002870C4">
        <w:rPr>
          <w:rFonts w:ascii="Times New Roman" w:eastAsia="Times New Roman" w:hAnsi="Times New Roman" w:cs="Times New Roman"/>
          <w:sz w:val="20"/>
          <w:szCs w:val="20"/>
        </w:rPr>
        <w:t xml:space="preserve">creditable </w:t>
      </w:r>
      <w:r w:rsidRPr="00BA1384">
        <w:rPr>
          <w:rFonts w:ascii="Times New Roman" w:eastAsia="Times New Roman" w:hAnsi="Times New Roman" w:cs="Times New Roman"/>
          <w:sz w:val="20"/>
          <w:szCs w:val="20"/>
        </w:rPr>
        <w:t>service (regardless of age) are entitled to an annual retirement benefit, payable monthly for life. Local employees who retire after age 60 with 10 years or more of credit</w:t>
      </w:r>
      <w:r w:rsidRPr="0004552D">
        <w:rPr>
          <w:rFonts w:ascii="Times New Roman" w:eastAsia="Times New Roman" w:hAnsi="Times New Roman" w:cs="Times New Roman"/>
          <w:sz w:val="20"/>
          <w:szCs w:val="20"/>
        </w:rPr>
        <w:t xml:space="preserve">able service or with 25 or 30 years of service (regardless of age), depending on the </w:t>
      </w:r>
      <w:proofErr w:type="gramStart"/>
      <w:r w:rsidRPr="0004552D">
        <w:rPr>
          <w:rFonts w:ascii="Times New Roman" w:eastAsia="Times New Roman" w:hAnsi="Times New Roman" w:cs="Times New Roman"/>
          <w:sz w:val="20"/>
          <w:szCs w:val="20"/>
        </w:rPr>
        <w:t>particular entity’s</w:t>
      </w:r>
      <w:proofErr w:type="gramEnd"/>
      <w:r w:rsidRPr="0004552D">
        <w:rPr>
          <w:rFonts w:ascii="Times New Roman" w:eastAsia="Times New Roman" w:hAnsi="Times New Roman" w:cs="Times New Roman"/>
          <w:sz w:val="20"/>
          <w:szCs w:val="20"/>
        </w:rPr>
        <w:t xml:space="preserve"> </w:t>
      </w:r>
      <w:proofErr w:type="gramStart"/>
      <w:r w:rsidRPr="0004552D">
        <w:rPr>
          <w:rFonts w:ascii="Times New Roman" w:eastAsia="Times New Roman" w:hAnsi="Times New Roman" w:cs="Times New Roman"/>
          <w:sz w:val="20"/>
          <w:szCs w:val="20"/>
        </w:rPr>
        <w:t>election</w:t>
      </w:r>
      <w:proofErr w:type="gramEnd"/>
      <w:r w:rsidRPr="0004552D">
        <w:rPr>
          <w:rFonts w:ascii="Times New Roman" w:eastAsia="Times New Roman" w:hAnsi="Times New Roman" w:cs="Times New Roman"/>
          <w:sz w:val="20"/>
          <w:szCs w:val="20"/>
        </w:rPr>
        <w:t>, are entitled to an annual retirement benefit</w:t>
      </w:r>
      <w:proofErr w:type="gramStart"/>
      <w:r w:rsidRPr="0004552D">
        <w:rPr>
          <w:rFonts w:ascii="Times New Roman" w:eastAsia="Times New Roman" w:hAnsi="Times New Roman" w:cs="Times New Roman"/>
          <w:sz w:val="20"/>
          <w:szCs w:val="20"/>
        </w:rPr>
        <w:t>, payable</w:t>
      </w:r>
      <w:proofErr w:type="gramEnd"/>
      <w:r w:rsidRPr="0004552D">
        <w:rPr>
          <w:rFonts w:ascii="Times New Roman" w:eastAsia="Times New Roman" w:hAnsi="Times New Roman" w:cs="Times New Roman"/>
          <w:sz w:val="20"/>
          <w:szCs w:val="20"/>
        </w:rPr>
        <w:t xml:space="preserve"> monthly for life. Service and disability retirement benefits are based on a guaranteed minimum or a formula method, with the member receiving payment under the method that yields the highest monthly benefit. Under the formula method, members of the ERS (except State Police) are allowed 2.0125% of their average final compensation (highest 3 of the last 10 years) for each year of service. State Police are allowed 2.875% for each year of State Police service in computing the formula method.</w:t>
      </w:r>
      <w:r w:rsidRPr="0004552D">
        <w:rPr>
          <w:rFonts w:ascii="Times New Roman" w:hAnsi="Times New Roman" w:cs="Times New Roman"/>
          <w:sz w:val="20"/>
          <w:szCs w:val="20"/>
        </w:rPr>
        <w:t xml:space="preserve"> </w:t>
      </w:r>
    </w:p>
    <w:p w14:paraId="1D8C5CAE" w14:textId="77777777" w:rsidR="00110EC0" w:rsidRPr="0004552D" w:rsidRDefault="00110EC0" w:rsidP="0004552D">
      <w:pPr>
        <w:pStyle w:val="BodyText"/>
        <w:spacing w:after="0" w:line="240" w:lineRule="auto"/>
        <w:jc w:val="both"/>
        <w:rPr>
          <w:rFonts w:ascii="Times New Roman" w:hAnsi="Times New Roman" w:cs="Times New Roman"/>
          <w:sz w:val="20"/>
          <w:szCs w:val="20"/>
        </w:rPr>
      </w:pPr>
    </w:p>
    <w:p w14:paraId="2CCC3709" w14:textId="77777777" w:rsidR="00CE1C0B" w:rsidRPr="0004552D" w:rsidRDefault="00CE1C0B" w:rsidP="0004552D">
      <w:pPr>
        <w:pStyle w:val="BodyText"/>
        <w:spacing w:after="0" w:line="240" w:lineRule="auto"/>
        <w:jc w:val="both"/>
        <w:rPr>
          <w:rFonts w:ascii="Times New Roman" w:eastAsia="Times New Roman" w:hAnsi="Times New Roman" w:cs="Times New Roman"/>
          <w:sz w:val="20"/>
          <w:szCs w:val="20"/>
        </w:rPr>
      </w:pPr>
      <w:r w:rsidRPr="00BA1384">
        <w:rPr>
          <w:rFonts w:ascii="Times New Roman" w:eastAsia="Times New Roman" w:hAnsi="Times New Roman" w:cs="Times New Roman"/>
          <w:sz w:val="20"/>
          <w:szCs w:val="20"/>
        </w:rPr>
        <w:t>Act 377 of the Legislature of 2012 established a new tier of benefits (Tier 2) for members hired on or after January 1, 2013. Tier 2 ERS members are eligible for retirement after age 62 (56 for State Police) with 10 years or more of creditable service and are entitled to an annual retirement benefit, payable monthly for life. Service and disability retirement</w:t>
      </w:r>
      <w:r w:rsidRPr="0004552D">
        <w:rPr>
          <w:rFonts w:ascii="Times New Roman" w:eastAsia="Times New Roman" w:hAnsi="Times New Roman" w:cs="Times New Roman"/>
          <w:sz w:val="20"/>
          <w:szCs w:val="20"/>
        </w:rPr>
        <w:t xml:space="preserve"> benefits are based on a formula method. Under the formula method, Tier 2 members of the ERS (except State Police) are allowed 1.65% of their average final compensation (highest 5 of the last 10 years) for each year of service</w:t>
      </w:r>
      <w:r w:rsidR="009471AE">
        <w:rPr>
          <w:rFonts w:ascii="Times New Roman" w:eastAsia="Times New Roman" w:hAnsi="Times New Roman" w:cs="Times New Roman"/>
          <w:sz w:val="20"/>
          <w:szCs w:val="20"/>
        </w:rPr>
        <w:t xml:space="preserve"> up to 80% of their average final compensation</w:t>
      </w:r>
      <w:r w:rsidRPr="0004552D">
        <w:rPr>
          <w:rFonts w:ascii="Times New Roman" w:eastAsia="Times New Roman" w:hAnsi="Times New Roman" w:cs="Times New Roman"/>
          <w:sz w:val="20"/>
          <w:szCs w:val="20"/>
        </w:rPr>
        <w:t xml:space="preserve">. State Police are allowed 2.375% for each year of </w:t>
      </w:r>
      <w:r w:rsidR="009471AE">
        <w:rPr>
          <w:rFonts w:ascii="Times New Roman" w:eastAsia="Times New Roman" w:hAnsi="Times New Roman" w:cs="Times New Roman"/>
          <w:sz w:val="20"/>
          <w:szCs w:val="20"/>
        </w:rPr>
        <w:t>S</w:t>
      </w:r>
      <w:r w:rsidRPr="0004552D">
        <w:rPr>
          <w:rFonts w:ascii="Times New Roman" w:eastAsia="Times New Roman" w:hAnsi="Times New Roman" w:cs="Times New Roman"/>
          <w:sz w:val="20"/>
          <w:szCs w:val="20"/>
        </w:rPr>
        <w:t xml:space="preserve">tate </w:t>
      </w:r>
      <w:r w:rsidR="009471AE">
        <w:rPr>
          <w:rFonts w:ascii="Times New Roman" w:eastAsia="Times New Roman" w:hAnsi="Times New Roman" w:cs="Times New Roman"/>
          <w:sz w:val="20"/>
          <w:szCs w:val="20"/>
        </w:rPr>
        <w:t>P</w:t>
      </w:r>
      <w:r w:rsidRPr="0004552D">
        <w:rPr>
          <w:rFonts w:ascii="Times New Roman" w:eastAsia="Times New Roman" w:hAnsi="Times New Roman" w:cs="Times New Roman"/>
          <w:sz w:val="20"/>
          <w:szCs w:val="20"/>
        </w:rPr>
        <w:t>olice service in computing the formula method.</w:t>
      </w:r>
    </w:p>
    <w:p w14:paraId="3168141C" w14:textId="77777777" w:rsidR="00110EC0" w:rsidRPr="0004552D" w:rsidRDefault="00110EC0" w:rsidP="0004552D">
      <w:pPr>
        <w:pStyle w:val="BodyText"/>
        <w:spacing w:after="0" w:line="240" w:lineRule="auto"/>
        <w:jc w:val="both"/>
        <w:rPr>
          <w:rFonts w:ascii="Times New Roman" w:eastAsia="Times New Roman" w:hAnsi="Times New Roman" w:cs="Times New Roman"/>
          <w:sz w:val="20"/>
          <w:szCs w:val="20"/>
        </w:rPr>
      </w:pPr>
    </w:p>
    <w:p w14:paraId="043440B2" w14:textId="3732A150" w:rsidR="002870C4" w:rsidRDefault="002870C4" w:rsidP="0004552D">
      <w:pPr>
        <w:widowControl w:val="0"/>
        <w:autoSpaceDE w:val="0"/>
        <w:autoSpaceDN w:val="0"/>
        <w:adjustRightInd w:val="0"/>
        <w:spacing w:after="0" w:line="240" w:lineRule="auto"/>
        <w:ind w:left="20" w:right="4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Act 351 of the Legislature of 2022 provides that </w:t>
      </w:r>
      <w:r w:rsidR="0037185B">
        <w:rPr>
          <w:rFonts w:ascii="Times New Roman" w:eastAsia="Times New Roman" w:hAnsi="Times New Roman" w:cs="Times New Roman"/>
          <w:sz w:val="20"/>
          <w:szCs w:val="20"/>
        </w:rPr>
        <w:t>any</w:t>
      </w:r>
      <w:r>
        <w:rPr>
          <w:rFonts w:ascii="Times New Roman" w:eastAsia="Times New Roman" w:hAnsi="Times New Roman" w:cs="Times New Roman"/>
          <w:sz w:val="20"/>
          <w:szCs w:val="20"/>
        </w:rPr>
        <w:t xml:space="preserve"> Tier 2 member who withdraw from service after the completion of at least 30 years of service is entitled to an annual retirement benefit. </w:t>
      </w:r>
    </w:p>
    <w:p w14:paraId="09C8FE9F" w14:textId="77777777" w:rsidR="002870C4" w:rsidRDefault="002870C4" w:rsidP="0004552D">
      <w:pPr>
        <w:widowControl w:val="0"/>
        <w:autoSpaceDE w:val="0"/>
        <w:autoSpaceDN w:val="0"/>
        <w:adjustRightInd w:val="0"/>
        <w:spacing w:after="0" w:line="240" w:lineRule="auto"/>
        <w:ind w:left="20" w:right="48"/>
        <w:jc w:val="both"/>
        <w:rPr>
          <w:rFonts w:ascii="Times New Roman" w:eastAsia="Times New Roman" w:hAnsi="Times New Roman" w:cs="Times New Roman"/>
          <w:sz w:val="20"/>
          <w:szCs w:val="20"/>
        </w:rPr>
      </w:pPr>
    </w:p>
    <w:p w14:paraId="00D846B9" w14:textId="5FE235BB" w:rsidR="00C81438" w:rsidRDefault="00C81438" w:rsidP="0004552D">
      <w:pPr>
        <w:widowControl w:val="0"/>
        <w:autoSpaceDE w:val="0"/>
        <w:autoSpaceDN w:val="0"/>
        <w:adjustRightInd w:val="0"/>
        <w:spacing w:after="0" w:line="240" w:lineRule="auto"/>
        <w:ind w:left="20" w:right="48"/>
        <w:jc w:val="both"/>
        <w:rPr>
          <w:rFonts w:ascii="Times New Roman" w:eastAsia="Times New Roman" w:hAnsi="Times New Roman" w:cs="Times New Roman"/>
          <w:sz w:val="20"/>
          <w:szCs w:val="20"/>
        </w:rPr>
      </w:pPr>
      <w:r w:rsidRPr="0004552D">
        <w:rPr>
          <w:rFonts w:ascii="Times New Roman" w:eastAsia="Times New Roman" w:hAnsi="Times New Roman" w:cs="Times New Roman"/>
          <w:sz w:val="20"/>
          <w:szCs w:val="20"/>
        </w:rPr>
        <w:t xml:space="preserve">Members are eligible </w:t>
      </w:r>
      <w:proofErr w:type="gramStart"/>
      <w:r w:rsidRPr="0004552D">
        <w:rPr>
          <w:rFonts w:ascii="Times New Roman" w:eastAsia="Times New Roman" w:hAnsi="Times New Roman" w:cs="Times New Roman"/>
          <w:sz w:val="20"/>
          <w:szCs w:val="20"/>
        </w:rPr>
        <w:t>for disability</w:t>
      </w:r>
      <w:proofErr w:type="gramEnd"/>
      <w:r w:rsidRPr="0004552D">
        <w:rPr>
          <w:rFonts w:ascii="Times New Roman" w:eastAsia="Times New Roman" w:hAnsi="Times New Roman" w:cs="Times New Roman"/>
          <w:sz w:val="20"/>
          <w:szCs w:val="20"/>
        </w:rPr>
        <w:t xml:space="preserve"> retirement if they have 10 years of credible service, are currently in-service, and determined by the RSA Medical Board to be permanently incapacitated from further performance of duty. Preretirement death benefits </w:t>
      </w:r>
      <w:r w:rsidR="00176DA7" w:rsidRPr="0004552D">
        <w:rPr>
          <w:rFonts w:ascii="Times New Roman" w:eastAsia="Times New Roman" w:hAnsi="Times New Roman" w:cs="Times New Roman"/>
          <w:sz w:val="20"/>
          <w:szCs w:val="20"/>
        </w:rPr>
        <w:t xml:space="preserve">equal to the annual earnable compensation of the member as reported to the Plan for the preceding year ending September 30 </w:t>
      </w:r>
      <w:r w:rsidRPr="0004552D">
        <w:rPr>
          <w:rFonts w:ascii="Times New Roman" w:eastAsia="Times New Roman" w:hAnsi="Times New Roman" w:cs="Times New Roman"/>
          <w:sz w:val="20"/>
          <w:szCs w:val="20"/>
        </w:rPr>
        <w:t xml:space="preserve">are </w:t>
      </w:r>
      <w:r w:rsidR="0004552D">
        <w:rPr>
          <w:rFonts w:ascii="Times New Roman" w:eastAsia="Times New Roman" w:hAnsi="Times New Roman" w:cs="Times New Roman"/>
          <w:sz w:val="20"/>
          <w:szCs w:val="20"/>
        </w:rPr>
        <w:t xml:space="preserve">paid </w:t>
      </w:r>
      <w:r w:rsidRPr="0004552D">
        <w:rPr>
          <w:rFonts w:ascii="Times New Roman" w:eastAsia="Times New Roman" w:hAnsi="Times New Roman" w:cs="Times New Roman"/>
          <w:sz w:val="20"/>
          <w:szCs w:val="20"/>
        </w:rPr>
        <w:t xml:space="preserve">to the beneficiary. </w:t>
      </w:r>
    </w:p>
    <w:p w14:paraId="041DE4CD" w14:textId="77777777" w:rsidR="00090B0D" w:rsidRDefault="00090B0D" w:rsidP="0004552D">
      <w:pPr>
        <w:widowControl w:val="0"/>
        <w:autoSpaceDE w:val="0"/>
        <w:autoSpaceDN w:val="0"/>
        <w:adjustRightInd w:val="0"/>
        <w:spacing w:after="0" w:line="240" w:lineRule="auto"/>
        <w:ind w:left="20" w:right="48"/>
        <w:jc w:val="both"/>
        <w:rPr>
          <w:rFonts w:ascii="Times New Roman" w:eastAsia="Times New Roman" w:hAnsi="Times New Roman" w:cs="Times New Roman"/>
          <w:sz w:val="20"/>
          <w:szCs w:val="20"/>
        </w:rPr>
      </w:pPr>
    </w:p>
    <w:p w14:paraId="7AF369B6" w14:textId="77777777" w:rsidR="002870C4" w:rsidRDefault="002870C4" w:rsidP="00524A81">
      <w:pPr>
        <w:widowControl w:val="0"/>
        <w:autoSpaceDE w:val="0"/>
        <w:autoSpaceDN w:val="0"/>
        <w:adjustRightInd w:val="0"/>
        <w:spacing w:after="0" w:line="240" w:lineRule="auto"/>
        <w:ind w:left="20" w:right="48"/>
        <w:jc w:val="both"/>
        <w:rPr>
          <w:rFonts w:ascii="Times New Roman" w:eastAsia="Times New Roman" w:hAnsi="Times New Roman" w:cs="Times New Roman"/>
          <w:sz w:val="20"/>
          <w:szCs w:val="20"/>
        </w:rPr>
      </w:pPr>
    </w:p>
    <w:p w14:paraId="76E386C7" w14:textId="77777777" w:rsidR="00C6275B" w:rsidRDefault="00C6275B" w:rsidP="00524A81">
      <w:pPr>
        <w:widowControl w:val="0"/>
        <w:autoSpaceDE w:val="0"/>
        <w:autoSpaceDN w:val="0"/>
        <w:adjustRightInd w:val="0"/>
        <w:spacing w:after="0" w:line="240" w:lineRule="auto"/>
        <w:ind w:left="20" w:right="48"/>
        <w:jc w:val="both"/>
        <w:rPr>
          <w:rFonts w:ascii="Times New Roman" w:eastAsia="Times New Roman" w:hAnsi="Times New Roman" w:cs="Times New Roman"/>
          <w:sz w:val="20"/>
          <w:szCs w:val="20"/>
        </w:rPr>
      </w:pPr>
    </w:p>
    <w:p w14:paraId="2AC82247" w14:textId="7EDCE2BD" w:rsidR="00524A81" w:rsidRDefault="00090B0D" w:rsidP="00524A81">
      <w:pPr>
        <w:widowControl w:val="0"/>
        <w:autoSpaceDE w:val="0"/>
        <w:autoSpaceDN w:val="0"/>
        <w:adjustRightInd w:val="0"/>
        <w:spacing w:after="0" w:line="240" w:lineRule="auto"/>
        <w:ind w:left="20" w:right="48"/>
        <w:jc w:val="both"/>
        <w:rPr>
          <w:rFonts w:ascii="Times New Roman" w:hAnsi="Times New Roman" w:cs="Times New Roman"/>
          <w:iCs/>
          <w:sz w:val="20"/>
          <w:szCs w:val="20"/>
        </w:rPr>
      </w:pPr>
      <w:r w:rsidRPr="00B035E0">
        <w:rPr>
          <w:rFonts w:ascii="Times New Roman" w:eastAsia="Times New Roman" w:hAnsi="Times New Roman" w:cs="Times New Roman"/>
          <w:sz w:val="20"/>
          <w:szCs w:val="20"/>
        </w:rPr>
        <w:lastRenderedPageBreak/>
        <w:t xml:space="preserve">Act 132 of the Legislature of 2019 allowed employers who </w:t>
      </w:r>
      <w:bookmarkStart w:id="2" w:name="_Hlk76734021"/>
      <w:r w:rsidRPr="00B035E0">
        <w:rPr>
          <w:rFonts w:ascii="Times New Roman" w:eastAsia="Times New Roman" w:hAnsi="Times New Roman" w:cs="Times New Roman"/>
          <w:sz w:val="20"/>
          <w:szCs w:val="20"/>
        </w:rPr>
        <w:t xml:space="preserve">participate in the ERS pursuant to </w:t>
      </w:r>
      <w:bookmarkStart w:id="3" w:name="Pg210"/>
      <w:bookmarkEnd w:id="3"/>
      <w:r w:rsidRPr="00B035E0">
        <w:rPr>
          <w:rFonts w:ascii="Times New Roman" w:hAnsi="Times New Roman" w:cs="Times New Roman"/>
          <w:i/>
          <w:sz w:val="20"/>
          <w:szCs w:val="20"/>
        </w:rPr>
        <w:t>Code of Alabama 1975, Section 36-27-6</w:t>
      </w:r>
      <w:bookmarkEnd w:id="2"/>
      <w:r w:rsidRPr="00B035E0">
        <w:rPr>
          <w:rFonts w:ascii="Times New Roman" w:hAnsi="Times New Roman" w:cs="Times New Roman"/>
          <w:i/>
          <w:sz w:val="20"/>
          <w:szCs w:val="20"/>
        </w:rPr>
        <w:t xml:space="preserve"> </w:t>
      </w:r>
      <w:r w:rsidRPr="00B035E0">
        <w:rPr>
          <w:rFonts w:ascii="Times New Roman" w:hAnsi="Times New Roman" w:cs="Times New Roman"/>
          <w:iCs/>
          <w:sz w:val="20"/>
          <w:szCs w:val="20"/>
        </w:rPr>
        <w:t xml:space="preserve">to provide Tier 1 retirement benefits to their Tier 2 members. Tier 2 </w:t>
      </w:r>
      <w:proofErr w:type="gramStart"/>
      <w:r w:rsidRPr="00B035E0">
        <w:rPr>
          <w:rFonts w:ascii="Times New Roman" w:hAnsi="Times New Roman" w:cs="Times New Roman"/>
          <w:iCs/>
          <w:sz w:val="20"/>
          <w:szCs w:val="20"/>
        </w:rPr>
        <w:t>members</w:t>
      </w:r>
      <w:r w:rsidR="00F9304C" w:rsidRPr="00B035E0">
        <w:rPr>
          <w:rFonts w:ascii="Times New Roman" w:hAnsi="Times New Roman" w:cs="Times New Roman"/>
          <w:iCs/>
          <w:sz w:val="20"/>
          <w:szCs w:val="20"/>
        </w:rPr>
        <w:t xml:space="preserve"> of employers</w:t>
      </w:r>
      <w:proofErr w:type="gramEnd"/>
      <w:r w:rsidR="00F9304C" w:rsidRPr="00B035E0">
        <w:rPr>
          <w:rFonts w:ascii="Times New Roman" w:hAnsi="Times New Roman" w:cs="Times New Roman"/>
          <w:iCs/>
          <w:sz w:val="20"/>
          <w:szCs w:val="20"/>
        </w:rPr>
        <w:t xml:space="preserve"> adopting Act 2019-132</w:t>
      </w:r>
      <w:r w:rsidRPr="00B035E0">
        <w:rPr>
          <w:rFonts w:ascii="Times New Roman" w:hAnsi="Times New Roman" w:cs="Times New Roman"/>
          <w:iCs/>
          <w:sz w:val="20"/>
          <w:szCs w:val="20"/>
        </w:rPr>
        <w:t xml:space="preserve"> will contribut</w:t>
      </w:r>
      <w:r w:rsidR="00095C3C" w:rsidRPr="00B035E0">
        <w:rPr>
          <w:rFonts w:ascii="Times New Roman" w:hAnsi="Times New Roman" w:cs="Times New Roman"/>
          <w:iCs/>
          <w:sz w:val="20"/>
          <w:szCs w:val="20"/>
        </w:rPr>
        <w:t xml:space="preserve">e </w:t>
      </w:r>
      <w:r w:rsidRPr="00B035E0">
        <w:rPr>
          <w:rFonts w:ascii="Times New Roman" w:hAnsi="Times New Roman" w:cs="Times New Roman"/>
          <w:iCs/>
          <w:sz w:val="20"/>
          <w:szCs w:val="20"/>
        </w:rPr>
        <w:t>7.5%</w:t>
      </w:r>
      <w:r w:rsidR="00095C3C" w:rsidRPr="00B035E0">
        <w:rPr>
          <w:rFonts w:ascii="Times New Roman" w:hAnsi="Times New Roman" w:cs="Times New Roman"/>
          <w:iCs/>
          <w:sz w:val="20"/>
          <w:szCs w:val="20"/>
        </w:rPr>
        <w:t xml:space="preserve"> of earnable compensation</w:t>
      </w:r>
      <w:r w:rsidRPr="00B035E0">
        <w:rPr>
          <w:rFonts w:ascii="Times New Roman" w:hAnsi="Times New Roman" w:cs="Times New Roman"/>
          <w:iCs/>
          <w:sz w:val="20"/>
          <w:szCs w:val="20"/>
        </w:rPr>
        <w:t xml:space="preserve"> for regular employees and 8.5% for firefighters and law enforcement officers. </w:t>
      </w:r>
      <w:r w:rsidRPr="00493FA7">
        <w:rPr>
          <w:rFonts w:ascii="Times New Roman" w:hAnsi="Times New Roman" w:cs="Times New Roman"/>
          <w:iCs/>
          <w:sz w:val="20"/>
          <w:szCs w:val="20"/>
        </w:rPr>
        <w:t>A total of</w:t>
      </w:r>
      <w:r w:rsidR="00EF1E30" w:rsidRPr="00493FA7">
        <w:rPr>
          <w:rFonts w:ascii="Times New Roman" w:hAnsi="Times New Roman" w:cs="Times New Roman"/>
          <w:iCs/>
          <w:sz w:val="20"/>
          <w:szCs w:val="20"/>
        </w:rPr>
        <w:t xml:space="preserve"> 6</w:t>
      </w:r>
      <w:r w:rsidR="00524A81">
        <w:rPr>
          <w:rFonts w:ascii="Times New Roman" w:hAnsi="Times New Roman" w:cs="Times New Roman"/>
          <w:iCs/>
          <w:sz w:val="20"/>
          <w:szCs w:val="20"/>
        </w:rPr>
        <w:t>2</w:t>
      </w:r>
      <w:r w:rsidR="00493FA7" w:rsidRPr="00493FA7">
        <w:rPr>
          <w:rFonts w:ascii="Times New Roman" w:hAnsi="Times New Roman" w:cs="Times New Roman"/>
          <w:iCs/>
          <w:sz w:val="20"/>
          <w:szCs w:val="20"/>
        </w:rPr>
        <w:t>8</w:t>
      </w:r>
      <w:r w:rsidRPr="00493FA7">
        <w:rPr>
          <w:rFonts w:ascii="Times New Roman" w:hAnsi="Times New Roman" w:cs="Times New Roman"/>
          <w:iCs/>
          <w:sz w:val="20"/>
          <w:szCs w:val="20"/>
        </w:rPr>
        <w:t xml:space="preserve"> </w:t>
      </w:r>
      <w:r w:rsidR="00F9304C" w:rsidRPr="00493FA7">
        <w:rPr>
          <w:rFonts w:ascii="Times New Roman" w:hAnsi="Times New Roman" w:cs="Times New Roman"/>
          <w:iCs/>
          <w:sz w:val="20"/>
          <w:szCs w:val="20"/>
        </w:rPr>
        <w:t>employers adopted Act 2019-132</w:t>
      </w:r>
      <w:r w:rsidR="00EF1E30" w:rsidRPr="00493FA7">
        <w:rPr>
          <w:rFonts w:ascii="Times New Roman" w:hAnsi="Times New Roman" w:cs="Times New Roman"/>
          <w:iCs/>
          <w:sz w:val="20"/>
          <w:szCs w:val="20"/>
        </w:rPr>
        <w:t xml:space="preserve"> as of September 30, 202</w:t>
      </w:r>
      <w:r w:rsidR="00524A81">
        <w:rPr>
          <w:rFonts w:ascii="Times New Roman" w:hAnsi="Times New Roman" w:cs="Times New Roman"/>
          <w:iCs/>
          <w:sz w:val="20"/>
          <w:szCs w:val="20"/>
        </w:rPr>
        <w:t>4</w:t>
      </w:r>
      <w:r w:rsidR="00F9304C" w:rsidRPr="00493FA7">
        <w:rPr>
          <w:rFonts w:ascii="Times New Roman" w:hAnsi="Times New Roman" w:cs="Times New Roman"/>
          <w:iCs/>
          <w:sz w:val="20"/>
          <w:szCs w:val="20"/>
        </w:rPr>
        <w:t>.</w:t>
      </w:r>
    </w:p>
    <w:p w14:paraId="23FFA478" w14:textId="47A5E30F" w:rsidR="00524A81" w:rsidRDefault="00524A81" w:rsidP="00524A81">
      <w:pPr>
        <w:widowControl w:val="0"/>
        <w:autoSpaceDE w:val="0"/>
        <w:autoSpaceDN w:val="0"/>
        <w:adjustRightInd w:val="0"/>
        <w:spacing w:after="0" w:line="240" w:lineRule="auto"/>
        <w:ind w:left="20" w:right="48"/>
        <w:jc w:val="both"/>
        <w:rPr>
          <w:rFonts w:ascii="Times New Roman" w:hAnsi="Times New Roman" w:cs="Times New Roman"/>
          <w:iCs/>
          <w:sz w:val="20"/>
          <w:szCs w:val="20"/>
        </w:rPr>
      </w:pPr>
      <w:r w:rsidRPr="00524A81">
        <w:rPr>
          <w:rFonts w:ascii="Times New Roman" w:hAnsi="Times New Roman" w:cs="Times New Roman"/>
          <w:iCs/>
          <w:sz w:val="20"/>
          <w:szCs w:val="20"/>
        </w:rPr>
        <w:t>Act 2019-132 was amended by Act 348 of the Legislature of 2022. Act 2022-348 amended Act 2019-132 by removing the date limitation for any local participating employer to submit its resolution electing to provide its Tier 2 members with the same retirement benefits provided to its Tier 1 members. Act 2022-348 also amended Act 2019-132 by removing the date limitation for a local participating employer to petition the ERS Board of Control for a reconsideration if the ERS Board of Control denied its election to provide its Tier 2 members with the same retirement benefits provided to its Tier 1 members.</w:t>
      </w:r>
      <w:r>
        <w:rPr>
          <w:rFonts w:ascii="Times New Roman" w:hAnsi="Times New Roman" w:cs="Times New Roman"/>
          <w:iCs/>
          <w:sz w:val="20"/>
          <w:szCs w:val="20"/>
        </w:rPr>
        <w:t xml:space="preserve">                   </w:t>
      </w:r>
    </w:p>
    <w:p w14:paraId="09DF4BCB" w14:textId="5AD7CDD1" w:rsidR="00F74052" w:rsidRDefault="00F9304C" w:rsidP="00524A81">
      <w:pPr>
        <w:widowControl w:val="0"/>
        <w:autoSpaceDE w:val="0"/>
        <w:autoSpaceDN w:val="0"/>
        <w:adjustRightInd w:val="0"/>
        <w:spacing w:after="0" w:line="240" w:lineRule="auto"/>
        <w:ind w:left="20" w:right="48"/>
        <w:jc w:val="both"/>
        <w:rPr>
          <w:rFonts w:ascii="Times New Roman" w:hAnsi="Times New Roman" w:cs="Times New Roman"/>
          <w:iCs/>
          <w:sz w:val="20"/>
          <w:szCs w:val="20"/>
        </w:rPr>
      </w:pPr>
      <w:r>
        <w:rPr>
          <w:rFonts w:ascii="Times New Roman" w:hAnsi="Times New Roman" w:cs="Times New Roman"/>
          <w:iCs/>
          <w:sz w:val="20"/>
          <w:szCs w:val="20"/>
        </w:rPr>
        <w:t xml:space="preserve"> </w:t>
      </w:r>
    </w:p>
    <w:p w14:paraId="566B5603" w14:textId="77777777" w:rsidR="00D045E4" w:rsidRPr="00090B0D" w:rsidRDefault="00D045E4" w:rsidP="00090B0D">
      <w:pPr>
        <w:widowControl w:val="0"/>
        <w:autoSpaceDE w:val="0"/>
        <w:autoSpaceDN w:val="0"/>
        <w:adjustRightInd w:val="0"/>
        <w:spacing w:after="0" w:line="240" w:lineRule="auto"/>
        <w:ind w:left="20" w:right="48"/>
        <w:jc w:val="both"/>
        <w:rPr>
          <w:rFonts w:ascii="Times New Roman" w:eastAsia="Calibri" w:hAnsi="Times New Roman" w:cs="Times New Roman"/>
          <w:iCs/>
          <w:sz w:val="20"/>
          <w:szCs w:val="20"/>
        </w:rPr>
      </w:pPr>
      <w:r>
        <w:rPr>
          <w:rFonts w:ascii="Times New Roman" w:hAnsi="Times New Roman" w:cs="Times New Roman"/>
          <w:iCs/>
          <w:sz w:val="20"/>
          <w:szCs w:val="20"/>
        </w:rPr>
        <w:t xml:space="preserve">Act 316 of the Legislature of 2019 allows employees </w:t>
      </w:r>
      <w:r w:rsidR="009471AE">
        <w:rPr>
          <w:rFonts w:ascii="Times New Roman" w:hAnsi="Times New Roman" w:cs="Times New Roman"/>
          <w:iCs/>
          <w:sz w:val="20"/>
          <w:szCs w:val="20"/>
        </w:rPr>
        <w:t xml:space="preserve">at the time of retirement to receive a partial lump sum (PLOP) distribution as a single payment not to exceed the sum of 24 months of the maximum monthly retirement allowance the member could receive. This option may be selected in addition to the election of another retirement allowance option at a reduced amount based upon the amount of partial lump sum distribution selected. </w:t>
      </w:r>
      <w:r>
        <w:rPr>
          <w:rFonts w:ascii="Times New Roman" w:hAnsi="Times New Roman" w:cs="Times New Roman"/>
          <w:iCs/>
          <w:sz w:val="20"/>
          <w:szCs w:val="20"/>
        </w:rPr>
        <w:t xml:space="preserve"> </w:t>
      </w:r>
    </w:p>
    <w:p w14:paraId="6ECF928D" w14:textId="77777777" w:rsidR="00176DA7" w:rsidRPr="0004552D" w:rsidRDefault="00176DA7" w:rsidP="0004552D">
      <w:pPr>
        <w:widowControl w:val="0"/>
        <w:autoSpaceDE w:val="0"/>
        <w:autoSpaceDN w:val="0"/>
        <w:adjustRightInd w:val="0"/>
        <w:spacing w:after="0" w:line="240" w:lineRule="auto"/>
        <w:jc w:val="both"/>
        <w:rPr>
          <w:rFonts w:ascii="Times New Roman" w:eastAsia="Calibri" w:hAnsi="Times New Roman" w:cs="Times New Roman"/>
          <w:sz w:val="20"/>
          <w:szCs w:val="20"/>
        </w:rPr>
      </w:pPr>
    </w:p>
    <w:p w14:paraId="2C3618FF" w14:textId="77777777" w:rsidR="00176DA7" w:rsidRPr="0004552D" w:rsidRDefault="00176DA7" w:rsidP="0004552D">
      <w:pPr>
        <w:widowControl w:val="0"/>
        <w:autoSpaceDE w:val="0"/>
        <w:autoSpaceDN w:val="0"/>
        <w:adjustRightInd w:val="0"/>
        <w:spacing w:after="0" w:line="240" w:lineRule="auto"/>
        <w:jc w:val="both"/>
        <w:rPr>
          <w:rFonts w:ascii="Times New Roman" w:eastAsia="Calibri" w:hAnsi="Times New Roman" w:cs="Times New Roman"/>
          <w:sz w:val="20"/>
          <w:szCs w:val="20"/>
        </w:rPr>
      </w:pPr>
    </w:p>
    <w:p w14:paraId="3269A629" w14:textId="46C101F6" w:rsidR="00F74052" w:rsidRPr="00240B89" w:rsidRDefault="000E6C24" w:rsidP="0004552D">
      <w:pPr>
        <w:pStyle w:val="BodyText3"/>
        <w:spacing w:line="240" w:lineRule="auto"/>
        <w:jc w:val="left"/>
      </w:pPr>
      <w:r w:rsidRPr="00240B89">
        <w:t xml:space="preserve">The ERS serves approximately </w:t>
      </w:r>
      <w:r w:rsidR="00F61FC8">
        <w:t>89</w:t>
      </w:r>
      <w:r w:rsidR="00C6275B">
        <w:t>1</w:t>
      </w:r>
      <w:r w:rsidR="00F74052" w:rsidRPr="00240B89">
        <w:t xml:space="preserve"> local participating employers</w:t>
      </w:r>
      <w:r w:rsidR="00B3652A">
        <w:t xml:space="preserve"> and one state employer</w:t>
      </w:r>
      <w:r w:rsidR="00F74052" w:rsidRPr="00240B89">
        <w:t>. The ERS membersh</w:t>
      </w:r>
      <w:r w:rsidR="00426AA7" w:rsidRPr="00240B89">
        <w:t xml:space="preserve">ip includes approximately </w:t>
      </w:r>
      <w:r w:rsidR="00C6275B">
        <w:t>120,100</w:t>
      </w:r>
      <w:r w:rsidR="00F74052" w:rsidRPr="00240B89">
        <w:t xml:space="preserve"> partic</w:t>
      </w:r>
      <w:r w:rsidR="00426AA7" w:rsidRPr="00240B89">
        <w:t>ipants. As of September 30, 20</w:t>
      </w:r>
      <w:r w:rsidR="0046199E" w:rsidRPr="00240B89">
        <w:t>2</w:t>
      </w:r>
      <w:r w:rsidR="00C6275B">
        <w:t>5</w:t>
      </w:r>
      <w:r w:rsidR="00F74052" w:rsidRPr="00240B89">
        <w:t>, membership consisted of:</w:t>
      </w:r>
    </w:p>
    <w:p w14:paraId="1A183D3A" w14:textId="77777777" w:rsidR="0004552D" w:rsidRPr="005F1423" w:rsidRDefault="0004552D" w:rsidP="0004552D">
      <w:pPr>
        <w:widowControl w:val="0"/>
        <w:autoSpaceDE w:val="0"/>
        <w:autoSpaceDN w:val="0"/>
        <w:adjustRightInd w:val="0"/>
        <w:spacing w:after="0" w:line="240" w:lineRule="auto"/>
        <w:ind w:right="50"/>
        <w:jc w:val="both"/>
        <w:rPr>
          <w:rFonts w:ascii="Times New Roman" w:hAnsi="Times New Roman" w:cs="Times New Roman"/>
          <w:color w:val="2B2A29"/>
          <w:spacing w:val="-3"/>
          <w:sz w:val="19"/>
          <w:szCs w:val="19"/>
          <w:highlight w:val="yellow"/>
        </w:rPr>
      </w:pPr>
    </w:p>
    <w:p w14:paraId="2EF194BE" w14:textId="2F429AB6" w:rsidR="00176DA7" w:rsidRDefault="00176DA7" w:rsidP="0004552D">
      <w:pPr>
        <w:widowControl w:val="0"/>
        <w:autoSpaceDE w:val="0"/>
        <w:autoSpaceDN w:val="0"/>
        <w:adjustRightInd w:val="0"/>
        <w:spacing w:after="0" w:line="240" w:lineRule="auto"/>
        <w:ind w:right="50"/>
        <w:jc w:val="both"/>
        <w:rPr>
          <w:rFonts w:ascii="Times New Roman" w:hAnsi="Times New Roman" w:cs="Times New Roman"/>
          <w:color w:val="2B2A29"/>
          <w:spacing w:val="-3"/>
          <w:sz w:val="19"/>
          <w:szCs w:val="19"/>
        </w:rPr>
      </w:pPr>
    </w:p>
    <w:tbl>
      <w:tblPr>
        <w:tblpPr w:leftFromText="180" w:rightFromText="180" w:vertAnchor="text" w:horzAnchor="page" w:tblpX="3556" w:tblpY="130"/>
        <w:tblOverlap w:val="never"/>
        <w:tblW w:w="4222" w:type="dxa"/>
        <w:tblLook w:val="04A0" w:firstRow="1" w:lastRow="0" w:firstColumn="1" w:lastColumn="0" w:noHBand="0" w:noVBand="1"/>
      </w:tblPr>
      <w:tblGrid>
        <w:gridCol w:w="3291"/>
        <w:gridCol w:w="931"/>
      </w:tblGrid>
      <w:tr w:rsidR="00C6275B" w:rsidRPr="00C6275B" w14:paraId="727BB597" w14:textId="77777777" w:rsidTr="00C6275B">
        <w:trPr>
          <w:trHeight w:val="300"/>
        </w:trPr>
        <w:tc>
          <w:tcPr>
            <w:tcW w:w="3291" w:type="dxa"/>
            <w:tcBorders>
              <w:top w:val="nil"/>
              <w:left w:val="nil"/>
              <w:bottom w:val="nil"/>
              <w:right w:val="nil"/>
            </w:tcBorders>
            <w:noWrap/>
            <w:vAlign w:val="bottom"/>
            <w:hideMark/>
          </w:tcPr>
          <w:p w14:paraId="4A02A7C6" w14:textId="77777777" w:rsidR="00C6275B" w:rsidRPr="00C6275B" w:rsidRDefault="00C6275B" w:rsidP="00C6275B">
            <w:pPr>
              <w:spacing w:after="0" w:line="240" w:lineRule="auto"/>
              <w:rPr>
                <w:rFonts w:ascii="Times New Roman" w:eastAsia="Times New Roman" w:hAnsi="Times New Roman" w:cs="Times New Roman"/>
                <w:color w:val="000000"/>
              </w:rPr>
            </w:pPr>
            <w:r w:rsidRPr="00C6275B">
              <w:rPr>
                <w:rFonts w:ascii="Times New Roman" w:eastAsia="Times New Roman" w:hAnsi="Times New Roman" w:cs="Times New Roman"/>
                <w:color w:val="000000"/>
              </w:rPr>
              <w:t>Retirees and beneficiaries</w:t>
            </w:r>
          </w:p>
        </w:tc>
        <w:tc>
          <w:tcPr>
            <w:tcW w:w="931" w:type="dxa"/>
            <w:tcBorders>
              <w:top w:val="nil"/>
              <w:left w:val="nil"/>
              <w:bottom w:val="nil"/>
              <w:right w:val="nil"/>
            </w:tcBorders>
            <w:noWrap/>
            <w:vAlign w:val="bottom"/>
            <w:hideMark/>
          </w:tcPr>
          <w:p w14:paraId="62EB2873" w14:textId="77777777" w:rsidR="00C6275B" w:rsidRPr="00C6275B" w:rsidRDefault="00C6275B" w:rsidP="00C6275B">
            <w:pPr>
              <w:spacing w:after="0" w:line="240" w:lineRule="auto"/>
              <w:rPr>
                <w:rFonts w:ascii="Times New Roman" w:eastAsia="Times New Roman" w:hAnsi="Times New Roman" w:cs="Times New Roman"/>
                <w:color w:val="000000"/>
              </w:rPr>
            </w:pPr>
          </w:p>
        </w:tc>
      </w:tr>
      <w:tr w:rsidR="00C6275B" w:rsidRPr="00C6275B" w14:paraId="165EC051" w14:textId="77777777" w:rsidTr="00C6275B">
        <w:trPr>
          <w:trHeight w:val="300"/>
        </w:trPr>
        <w:tc>
          <w:tcPr>
            <w:tcW w:w="3291" w:type="dxa"/>
            <w:tcBorders>
              <w:top w:val="nil"/>
              <w:left w:val="nil"/>
              <w:bottom w:val="nil"/>
              <w:right w:val="nil"/>
            </w:tcBorders>
            <w:noWrap/>
            <w:vAlign w:val="bottom"/>
            <w:hideMark/>
          </w:tcPr>
          <w:p w14:paraId="0EF25EB0" w14:textId="77777777" w:rsidR="00C6275B" w:rsidRPr="00C6275B" w:rsidRDefault="00C6275B" w:rsidP="00C6275B">
            <w:pPr>
              <w:spacing w:after="0" w:line="240" w:lineRule="auto"/>
              <w:ind w:firstLineChars="200" w:firstLine="440"/>
              <w:rPr>
                <w:rFonts w:ascii="Times New Roman" w:eastAsia="Times New Roman" w:hAnsi="Times New Roman" w:cs="Times New Roman"/>
                <w:color w:val="000000"/>
              </w:rPr>
            </w:pPr>
            <w:r w:rsidRPr="00C6275B">
              <w:rPr>
                <w:rFonts w:ascii="Times New Roman" w:eastAsia="Times New Roman" w:hAnsi="Times New Roman" w:cs="Times New Roman"/>
                <w:color w:val="000000"/>
              </w:rPr>
              <w:t>currently receiving benefits</w:t>
            </w:r>
          </w:p>
        </w:tc>
        <w:tc>
          <w:tcPr>
            <w:tcW w:w="931" w:type="dxa"/>
            <w:tcBorders>
              <w:top w:val="nil"/>
              <w:left w:val="nil"/>
              <w:bottom w:val="nil"/>
              <w:right w:val="nil"/>
            </w:tcBorders>
            <w:noWrap/>
            <w:vAlign w:val="bottom"/>
            <w:hideMark/>
          </w:tcPr>
          <w:p w14:paraId="03275118" w14:textId="77777777" w:rsidR="00C6275B" w:rsidRPr="00C6275B" w:rsidRDefault="00C6275B" w:rsidP="00C6275B">
            <w:pPr>
              <w:spacing w:after="0" w:line="240" w:lineRule="auto"/>
              <w:jc w:val="center"/>
              <w:rPr>
                <w:rFonts w:ascii="Times New Roman" w:eastAsia="Times New Roman" w:hAnsi="Times New Roman" w:cs="Times New Roman"/>
                <w:color w:val="000000"/>
              </w:rPr>
            </w:pPr>
            <w:r w:rsidRPr="00C6275B">
              <w:rPr>
                <w:rFonts w:ascii="Times New Roman" w:eastAsia="Times New Roman" w:hAnsi="Times New Roman" w:cs="Times New Roman"/>
                <w:color w:val="000000"/>
              </w:rPr>
              <w:t>33,279</w:t>
            </w:r>
          </w:p>
        </w:tc>
      </w:tr>
      <w:tr w:rsidR="00C6275B" w:rsidRPr="00C6275B" w14:paraId="7FB02522" w14:textId="77777777" w:rsidTr="00C6275B">
        <w:trPr>
          <w:trHeight w:val="300"/>
        </w:trPr>
        <w:tc>
          <w:tcPr>
            <w:tcW w:w="3291" w:type="dxa"/>
            <w:tcBorders>
              <w:top w:val="nil"/>
              <w:left w:val="nil"/>
              <w:bottom w:val="nil"/>
              <w:right w:val="nil"/>
            </w:tcBorders>
            <w:noWrap/>
            <w:vAlign w:val="bottom"/>
            <w:hideMark/>
          </w:tcPr>
          <w:p w14:paraId="4C04988D" w14:textId="77777777" w:rsidR="00C6275B" w:rsidRPr="00C6275B" w:rsidRDefault="00C6275B" w:rsidP="00C6275B">
            <w:pPr>
              <w:spacing w:after="0" w:line="240" w:lineRule="auto"/>
              <w:rPr>
                <w:rFonts w:ascii="Times New Roman" w:eastAsia="Times New Roman" w:hAnsi="Times New Roman" w:cs="Times New Roman"/>
                <w:color w:val="000000"/>
              </w:rPr>
            </w:pPr>
            <w:r w:rsidRPr="00C6275B">
              <w:rPr>
                <w:rFonts w:ascii="Times New Roman" w:eastAsia="Times New Roman" w:hAnsi="Times New Roman" w:cs="Times New Roman"/>
                <w:color w:val="000000"/>
              </w:rPr>
              <w:t>Terminated employees entitled to</w:t>
            </w:r>
          </w:p>
        </w:tc>
        <w:tc>
          <w:tcPr>
            <w:tcW w:w="931" w:type="dxa"/>
            <w:tcBorders>
              <w:top w:val="nil"/>
              <w:left w:val="nil"/>
              <w:bottom w:val="nil"/>
              <w:right w:val="nil"/>
            </w:tcBorders>
            <w:noWrap/>
            <w:vAlign w:val="bottom"/>
            <w:hideMark/>
          </w:tcPr>
          <w:p w14:paraId="675D41BF" w14:textId="77777777" w:rsidR="00C6275B" w:rsidRPr="00C6275B" w:rsidRDefault="00C6275B" w:rsidP="00C6275B">
            <w:pPr>
              <w:spacing w:after="0" w:line="240" w:lineRule="auto"/>
              <w:rPr>
                <w:rFonts w:ascii="Times New Roman" w:eastAsia="Times New Roman" w:hAnsi="Times New Roman" w:cs="Times New Roman"/>
                <w:color w:val="000000"/>
              </w:rPr>
            </w:pPr>
          </w:p>
        </w:tc>
      </w:tr>
      <w:tr w:rsidR="00C6275B" w:rsidRPr="00C6275B" w14:paraId="001E32F5" w14:textId="77777777" w:rsidTr="00C6275B">
        <w:trPr>
          <w:trHeight w:val="300"/>
        </w:trPr>
        <w:tc>
          <w:tcPr>
            <w:tcW w:w="3291" w:type="dxa"/>
            <w:tcBorders>
              <w:top w:val="nil"/>
              <w:left w:val="nil"/>
              <w:bottom w:val="nil"/>
              <w:right w:val="nil"/>
            </w:tcBorders>
            <w:noWrap/>
            <w:vAlign w:val="bottom"/>
            <w:hideMark/>
          </w:tcPr>
          <w:p w14:paraId="238D8702" w14:textId="77777777" w:rsidR="00C6275B" w:rsidRPr="00C6275B" w:rsidRDefault="00C6275B" w:rsidP="00C6275B">
            <w:pPr>
              <w:spacing w:after="0" w:line="240" w:lineRule="auto"/>
              <w:ind w:firstLineChars="200" w:firstLine="440"/>
              <w:rPr>
                <w:rFonts w:ascii="Times New Roman" w:eastAsia="Times New Roman" w:hAnsi="Times New Roman" w:cs="Times New Roman"/>
                <w:color w:val="000000"/>
              </w:rPr>
            </w:pPr>
            <w:r w:rsidRPr="00C6275B">
              <w:rPr>
                <w:rFonts w:ascii="Times New Roman" w:eastAsia="Times New Roman" w:hAnsi="Times New Roman" w:cs="Times New Roman"/>
                <w:color w:val="000000"/>
              </w:rPr>
              <w:t>but not yet receiving benefits</w:t>
            </w:r>
          </w:p>
        </w:tc>
        <w:tc>
          <w:tcPr>
            <w:tcW w:w="931" w:type="dxa"/>
            <w:tcBorders>
              <w:top w:val="nil"/>
              <w:left w:val="nil"/>
              <w:bottom w:val="nil"/>
              <w:right w:val="nil"/>
            </w:tcBorders>
            <w:noWrap/>
            <w:vAlign w:val="bottom"/>
            <w:hideMark/>
          </w:tcPr>
          <w:p w14:paraId="078122BC" w14:textId="77777777" w:rsidR="00C6275B" w:rsidRPr="00C6275B" w:rsidRDefault="00C6275B" w:rsidP="00C6275B">
            <w:pPr>
              <w:spacing w:after="0" w:line="240" w:lineRule="auto"/>
              <w:jc w:val="center"/>
              <w:rPr>
                <w:rFonts w:ascii="Times New Roman" w:eastAsia="Times New Roman" w:hAnsi="Times New Roman" w:cs="Times New Roman"/>
                <w:color w:val="000000"/>
              </w:rPr>
            </w:pPr>
            <w:r w:rsidRPr="00C6275B">
              <w:rPr>
                <w:rFonts w:ascii="Times New Roman" w:eastAsia="Times New Roman" w:hAnsi="Times New Roman" w:cs="Times New Roman"/>
                <w:color w:val="000000"/>
              </w:rPr>
              <w:t>2,413</w:t>
            </w:r>
          </w:p>
        </w:tc>
      </w:tr>
      <w:tr w:rsidR="00C6275B" w:rsidRPr="00C6275B" w14:paraId="2DF89867" w14:textId="77777777" w:rsidTr="00C6275B">
        <w:trPr>
          <w:trHeight w:val="300"/>
        </w:trPr>
        <w:tc>
          <w:tcPr>
            <w:tcW w:w="3291" w:type="dxa"/>
            <w:tcBorders>
              <w:top w:val="nil"/>
              <w:left w:val="nil"/>
              <w:bottom w:val="nil"/>
              <w:right w:val="nil"/>
            </w:tcBorders>
            <w:noWrap/>
            <w:vAlign w:val="bottom"/>
            <w:hideMark/>
          </w:tcPr>
          <w:p w14:paraId="21959E5F" w14:textId="77777777" w:rsidR="00C6275B" w:rsidRPr="00C6275B" w:rsidRDefault="00C6275B" w:rsidP="00C6275B">
            <w:pPr>
              <w:spacing w:after="0" w:line="240" w:lineRule="auto"/>
              <w:rPr>
                <w:rFonts w:ascii="Times New Roman" w:eastAsia="Times New Roman" w:hAnsi="Times New Roman" w:cs="Times New Roman"/>
                <w:color w:val="000000"/>
              </w:rPr>
            </w:pPr>
            <w:r w:rsidRPr="00C6275B">
              <w:rPr>
                <w:rFonts w:ascii="Times New Roman" w:eastAsia="Times New Roman" w:hAnsi="Times New Roman" w:cs="Times New Roman"/>
                <w:color w:val="000000"/>
              </w:rPr>
              <w:t>Terminated employees not</w:t>
            </w:r>
          </w:p>
        </w:tc>
        <w:tc>
          <w:tcPr>
            <w:tcW w:w="931" w:type="dxa"/>
            <w:tcBorders>
              <w:top w:val="nil"/>
              <w:left w:val="nil"/>
              <w:bottom w:val="nil"/>
              <w:right w:val="nil"/>
            </w:tcBorders>
            <w:noWrap/>
            <w:vAlign w:val="bottom"/>
            <w:hideMark/>
          </w:tcPr>
          <w:p w14:paraId="03E9734A" w14:textId="77777777" w:rsidR="00C6275B" w:rsidRPr="00C6275B" w:rsidRDefault="00C6275B" w:rsidP="00C6275B">
            <w:pPr>
              <w:spacing w:after="0" w:line="240" w:lineRule="auto"/>
              <w:rPr>
                <w:rFonts w:ascii="Times New Roman" w:eastAsia="Times New Roman" w:hAnsi="Times New Roman" w:cs="Times New Roman"/>
                <w:color w:val="000000"/>
              </w:rPr>
            </w:pPr>
          </w:p>
        </w:tc>
      </w:tr>
      <w:tr w:rsidR="00C6275B" w:rsidRPr="00C6275B" w14:paraId="42716575" w14:textId="77777777" w:rsidTr="00C6275B">
        <w:trPr>
          <w:trHeight w:val="300"/>
        </w:trPr>
        <w:tc>
          <w:tcPr>
            <w:tcW w:w="3291" w:type="dxa"/>
            <w:tcBorders>
              <w:top w:val="nil"/>
              <w:left w:val="nil"/>
              <w:bottom w:val="nil"/>
              <w:right w:val="nil"/>
            </w:tcBorders>
            <w:noWrap/>
            <w:vAlign w:val="bottom"/>
            <w:hideMark/>
          </w:tcPr>
          <w:p w14:paraId="34FB7BF0" w14:textId="77777777" w:rsidR="00C6275B" w:rsidRPr="00C6275B" w:rsidRDefault="00C6275B" w:rsidP="00C6275B">
            <w:pPr>
              <w:spacing w:after="0" w:line="240" w:lineRule="auto"/>
              <w:ind w:firstLineChars="200" w:firstLine="440"/>
              <w:rPr>
                <w:rFonts w:ascii="Times New Roman" w:eastAsia="Times New Roman" w:hAnsi="Times New Roman" w:cs="Times New Roman"/>
                <w:color w:val="000000"/>
              </w:rPr>
            </w:pPr>
            <w:r w:rsidRPr="00C6275B">
              <w:rPr>
                <w:rFonts w:ascii="Times New Roman" w:eastAsia="Times New Roman" w:hAnsi="Times New Roman" w:cs="Times New Roman"/>
                <w:color w:val="000000"/>
              </w:rPr>
              <w:t>entitled to a benefit</w:t>
            </w:r>
          </w:p>
        </w:tc>
        <w:tc>
          <w:tcPr>
            <w:tcW w:w="931" w:type="dxa"/>
            <w:tcBorders>
              <w:top w:val="nil"/>
              <w:left w:val="nil"/>
              <w:bottom w:val="nil"/>
              <w:right w:val="nil"/>
            </w:tcBorders>
            <w:noWrap/>
            <w:vAlign w:val="bottom"/>
            <w:hideMark/>
          </w:tcPr>
          <w:p w14:paraId="2ECE7BD5" w14:textId="77777777" w:rsidR="00C6275B" w:rsidRPr="00C6275B" w:rsidRDefault="00C6275B" w:rsidP="00C6275B">
            <w:pPr>
              <w:spacing w:after="0" w:line="240" w:lineRule="auto"/>
              <w:jc w:val="center"/>
              <w:rPr>
                <w:rFonts w:ascii="Times New Roman" w:eastAsia="Times New Roman" w:hAnsi="Times New Roman" w:cs="Times New Roman"/>
                <w:color w:val="000000"/>
              </w:rPr>
            </w:pPr>
            <w:r w:rsidRPr="00C6275B">
              <w:rPr>
                <w:rFonts w:ascii="Times New Roman" w:eastAsia="Times New Roman" w:hAnsi="Times New Roman" w:cs="Times New Roman"/>
                <w:color w:val="000000"/>
              </w:rPr>
              <w:t>22,507</w:t>
            </w:r>
          </w:p>
        </w:tc>
      </w:tr>
      <w:tr w:rsidR="00C6275B" w:rsidRPr="00C6275B" w14:paraId="259E88C0" w14:textId="77777777" w:rsidTr="00C6275B">
        <w:trPr>
          <w:trHeight w:val="300"/>
        </w:trPr>
        <w:tc>
          <w:tcPr>
            <w:tcW w:w="3291" w:type="dxa"/>
            <w:tcBorders>
              <w:top w:val="nil"/>
              <w:left w:val="nil"/>
              <w:bottom w:val="nil"/>
              <w:right w:val="nil"/>
            </w:tcBorders>
            <w:noWrap/>
            <w:vAlign w:val="bottom"/>
            <w:hideMark/>
          </w:tcPr>
          <w:p w14:paraId="134E137F" w14:textId="77777777" w:rsidR="00C6275B" w:rsidRPr="00C6275B" w:rsidRDefault="00C6275B" w:rsidP="00C6275B">
            <w:pPr>
              <w:spacing w:after="0" w:line="240" w:lineRule="auto"/>
              <w:rPr>
                <w:rFonts w:ascii="Times New Roman" w:eastAsia="Times New Roman" w:hAnsi="Times New Roman" w:cs="Times New Roman"/>
                <w:color w:val="000000"/>
              </w:rPr>
            </w:pPr>
            <w:r w:rsidRPr="00C6275B">
              <w:rPr>
                <w:rFonts w:ascii="Times New Roman" w:eastAsia="Times New Roman" w:hAnsi="Times New Roman" w:cs="Times New Roman"/>
                <w:color w:val="000000"/>
              </w:rPr>
              <w:t>Active Members</w:t>
            </w:r>
          </w:p>
        </w:tc>
        <w:tc>
          <w:tcPr>
            <w:tcW w:w="931" w:type="dxa"/>
            <w:tcBorders>
              <w:top w:val="nil"/>
              <w:left w:val="nil"/>
              <w:bottom w:val="nil"/>
              <w:right w:val="nil"/>
            </w:tcBorders>
            <w:noWrap/>
            <w:vAlign w:val="bottom"/>
            <w:hideMark/>
          </w:tcPr>
          <w:p w14:paraId="354EA862" w14:textId="77777777" w:rsidR="00C6275B" w:rsidRPr="00C6275B" w:rsidRDefault="00C6275B" w:rsidP="00C6275B">
            <w:pPr>
              <w:spacing w:after="0" w:line="240" w:lineRule="auto"/>
              <w:jc w:val="center"/>
              <w:rPr>
                <w:rFonts w:ascii="Times New Roman" w:eastAsia="Times New Roman" w:hAnsi="Times New Roman" w:cs="Times New Roman"/>
                <w:color w:val="000000"/>
              </w:rPr>
            </w:pPr>
            <w:r w:rsidRPr="00C6275B">
              <w:rPr>
                <w:rFonts w:ascii="Times New Roman" w:eastAsia="Times New Roman" w:hAnsi="Times New Roman" w:cs="Times New Roman"/>
                <w:color w:val="000000"/>
              </w:rPr>
              <w:t>61,875</w:t>
            </w:r>
          </w:p>
        </w:tc>
      </w:tr>
      <w:tr w:rsidR="00C6275B" w:rsidRPr="00C6275B" w14:paraId="2175034A" w14:textId="77777777" w:rsidTr="00C6275B">
        <w:trPr>
          <w:trHeight w:val="300"/>
        </w:trPr>
        <w:tc>
          <w:tcPr>
            <w:tcW w:w="3291" w:type="dxa"/>
            <w:tcBorders>
              <w:top w:val="nil"/>
              <w:left w:val="nil"/>
              <w:bottom w:val="nil"/>
              <w:right w:val="nil"/>
            </w:tcBorders>
            <w:noWrap/>
            <w:vAlign w:val="bottom"/>
            <w:hideMark/>
          </w:tcPr>
          <w:p w14:paraId="4DF0FCB9" w14:textId="77777777" w:rsidR="00C6275B" w:rsidRPr="00C6275B" w:rsidRDefault="00C6275B" w:rsidP="00C6275B">
            <w:pPr>
              <w:spacing w:after="0" w:line="240" w:lineRule="auto"/>
              <w:rPr>
                <w:rFonts w:ascii="Times New Roman" w:eastAsia="Times New Roman" w:hAnsi="Times New Roman" w:cs="Times New Roman"/>
                <w:color w:val="000000"/>
              </w:rPr>
            </w:pPr>
            <w:r w:rsidRPr="00C6275B">
              <w:rPr>
                <w:rFonts w:ascii="Times New Roman" w:eastAsia="Times New Roman" w:hAnsi="Times New Roman" w:cs="Times New Roman"/>
                <w:color w:val="000000"/>
              </w:rPr>
              <w:t xml:space="preserve">Post-DROP participants who </w:t>
            </w:r>
          </w:p>
        </w:tc>
        <w:tc>
          <w:tcPr>
            <w:tcW w:w="931" w:type="dxa"/>
            <w:tcBorders>
              <w:top w:val="nil"/>
              <w:left w:val="nil"/>
              <w:bottom w:val="nil"/>
              <w:right w:val="nil"/>
            </w:tcBorders>
            <w:noWrap/>
            <w:vAlign w:val="bottom"/>
            <w:hideMark/>
          </w:tcPr>
          <w:p w14:paraId="311C3048" w14:textId="77777777" w:rsidR="00C6275B" w:rsidRPr="00C6275B" w:rsidRDefault="00C6275B" w:rsidP="00C6275B">
            <w:pPr>
              <w:spacing w:after="0" w:line="240" w:lineRule="auto"/>
              <w:rPr>
                <w:rFonts w:ascii="Times New Roman" w:eastAsia="Times New Roman" w:hAnsi="Times New Roman" w:cs="Times New Roman"/>
                <w:color w:val="000000"/>
              </w:rPr>
            </w:pPr>
          </w:p>
        </w:tc>
      </w:tr>
      <w:tr w:rsidR="00C6275B" w:rsidRPr="00C6275B" w14:paraId="04C8FA5E" w14:textId="77777777" w:rsidTr="00C6275B">
        <w:trPr>
          <w:trHeight w:val="300"/>
        </w:trPr>
        <w:tc>
          <w:tcPr>
            <w:tcW w:w="3291" w:type="dxa"/>
            <w:tcBorders>
              <w:top w:val="nil"/>
              <w:left w:val="nil"/>
              <w:bottom w:val="nil"/>
              <w:right w:val="nil"/>
            </w:tcBorders>
            <w:noWrap/>
            <w:vAlign w:val="bottom"/>
            <w:hideMark/>
          </w:tcPr>
          <w:p w14:paraId="210BEC27" w14:textId="77777777" w:rsidR="00C6275B" w:rsidRPr="00C6275B" w:rsidRDefault="00C6275B" w:rsidP="00C6275B">
            <w:pPr>
              <w:spacing w:after="0" w:line="240" w:lineRule="auto"/>
              <w:ind w:firstLineChars="100" w:firstLine="220"/>
              <w:rPr>
                <w:rFonts w:ascii="Times New Roman" w:eastAsia="Times New Roman" w:hAnsi="Times New Roman" w:cs="Times New Roman"/>
                <w:color w:val="000000"/>
              </w:rPr>
            </w:pPr>
            <w:r w:rsidRPr="00C6275B">
              <w:rPr>
                <w:rFonts w:ascii="Times New Roman" w:eastAsia="Times New Roman" w:hAnsi="Times New Roman" w:cs="Times New Roman"/>
                <w:color w:val="000000"/>
              </w:rPr>
              <w:t>are still in active service</w:t>
            </w:r>
          </w:p>
        </w:tc>
        <w:tc>
          <w:tcPr>
            <w:tcW w:w="931" w:type="dxa"/>
            <w:tcBorders>
              <w:top w:val="nil"/>
              <w:left w:val="nil"/>
              <w:bottom w:val="nil"/>
              <w:right w:val="nil"/>
            </w:tcBorders>
            <w:noWrap/>
            <w:vAlign w:val="bottom"/>
            <w:hideMark/>
          </w:tcPr>
          <w:p w14:paraId="616F4578" w14:textId="77777777" w:rsidR="00C6275B" w:rsidRPr="00C6275B" w:rsidRDefault="00C6275B" w:rsidP="00C6275B">
            <w:pPr>
              <w:spacing w:after="0" w:line="240" w:lineRule="auto"/>
              <w:jc w:val="center"/>
              <w:rPr>
                <w:rFonts w:ascii="Times New Roman" w:eastAsia="Times New Roman" w:hAnsi="Times New Roman" w:cs="Times New Roman"/>
                <w:color w:val="000000"/>
              </w:rPr>
            </w:pPr>
            <w:r w:rsidRPr="00C6275B">
              <w:rPr>
                <w:rFonts w:ascii="Times New Roman" w:eastAsia="Times New Roman" w:hAnsi="Times New Roman" w:cs="Times New Roman"/>
                <w:color w:val="000000"/>
              </w:rPr>
              <w:t>26</w:t>
            </w:r>
          </w:p>
        </w:tc>
      </w:tr>
      <w:tr w:rsidR="00C6275B" w:rsidRPr="00C6275B" w14:paraId="70E8C9B4" w14:textId="77777777" w:rsidTr="00C6275B">
        <w:trPr>
          <w:trHeight w:val="300"/>
        </w:trPr>
        <w:tc>
          <w:tcPr>
            <w:tcW w:w="3291" w:type="dxa"/>
            <w:tcBorders>
              <w:top w:val="nil"/>
              <w:left w:val="nil"/>
              <w:bottom w:val="nil"/>
              <w:right w:val="nil"/>
            </w:tcBorders>
            <w:noWrap/>
            <w:vAlign w:val="bottom"/>
            <w:hideMark/>
          </w:tcPr>
          <w:p w14:paraId="2D399F99" w14:textId="77777777" w:rsidR="00C6275B" w:rsidRPr="00C6275B" w:rsidRDefault="00C6275B" w:rsidP="00C6275B">
            <w:pPr>
              <w:spacing w:after="0" w:line="240" w:lineRule="auto"/>
              <w:ind w:firstLineChars="100" w:firstLine="221"/>
              <w:jc w:val="right"/>
              <w:rPr>
                <w:rFonts w:ascii="Times New Roman" w:eastAsia="Times New Roman" w:hAnsi="Times New Roman" w:cs="Times New Roman"/>
                <w:b/>
                <w:bCs/>
                <w:color w:val="000000"/>
              </w:rPr>
            </w:pPr>
            <w:r w:rsidRPr="00C6275B">
              <w:rPr>
                <w:rFonts w:ascii="Times New Roman" w:eastAsia="Times New Roman" w:hAnsi="Times New Roman" w:cs="Times New Roman"/>
                <w:b/>
                <w:bCs/>
                <w:color w:val="000000"/>
              </w:rPr>
              <w:t>Total</w:t>
            </w:r>
          </w:p>
        </w:tc>
        <w:tc>
          <w:tcPr>
            <w:tcW w:w="931" w:type="dxa"/>
            <w:tcBorders>
              <w:top w:val="single" w:sz="4" w:space="0" w:color="auto"/>
              <w:left w:val="nil"/>
              <w:bottom w:val="double" w:sz="6" w:space="0" w:color="auto"/>
              <w:right w:val="nil"/>
            </w:tcBorders>
            <w:noWrap/>
            <w:vAlign w:val="bottom"/>
            <w:hideMark/>
          </w:tcPr>
          <w:p w14:paraId="16AC73F2" w14:textId="77777777" w:rsidR="00C6275B" w:rsidRPr="00C6275B" w:rsidRDefault="00C6275B" w:rsidP="00C6275B">
            <w:pPr>
              <w:spacing w:after="0" w:line="240" w:lineRule="auto"/>
              <w:jc w:val="center"/>
              <w:rPr>
                <w:rFonts w:ascii="Times New Roman" w:eastAsia="Times New Roman" w:hAnsi="Times New Roman" w:cs="Times New Roman"/>
                <w:b/>
                <w:bCs/>
                <w:color w:val="000000"/>
              </w:rPr>
            </w:pPr>
            <w:r w:rsidRPr="00C6275B">
              <w:rPr>
                <w:rFonts w:ascii="Times New Roman" w:eastAsia="Times New Roman" w:hAnsi="Times New Roman" w:cs="Times New Roman"/>
                <w:b/>
                <w:bCs/>
                <w:color w:val="000000"/>
              </w:rPr>
              <w:t>120,100</w:t>
            </w:r>
          </w:p>
        </w:tc>
      </w:tr>
    </w:tbl>
    <w:p w14:paraId="04E3F91F" w14:textId="25CA525D" w:rsidR="00176DA7" w:rsidRDefault="00176DA7" w:rsidP="00110EC0">
      <w:pPr>
        <w:widowControl w:val="0"/>
        <w:autoSpaceDE w:val="0"/>
        <w:autoSpaceDN w:val="0"/>
        <w:adjustRightInd w:val="0"/>
        <w:spacing w:after="0" w:line="240" w:lineRule="auto"/>
        <w:ind w:left="20" w:right="50"/>
        <w:jc w:val="both"/>
        <w:rPr>
          <w:rFonts w:ascii="Times New Roman" w:hAnsi="Times New Roman" w:cs="Times New Roman"/>
          <w:color w:val="2B2A29"/>
          <w:spacing w:val="-3"/>
          <w:sz w:val="19"/>
          <w:szCs w:val="19"/>
        </w:rPr>
      </w:pPr>
    </w:p>
    <w:p w14:paraId="38D8C14D" w14:textId="77777777" w:rsidR="00176DA7" w:rsidRPr="00653F5C" w:rsidRDefault="00176DA7" w:rsidP="00110EC0">
      <w:pPr>
        <w:widowControl w:val="0"/>
        <w:autoSpaceDE w:val="0"/>
        <w:autoSpaceDN w:val="0"/>
        <w:adjustRightInd w:val="0"/>
        <w:spacing w:after="0" w:line="240" w:lineRule="auto"/>
        <w:ind w:left="20" w:right="50"/>
        <w:jc w:val="both"/>
        <w:rPr>
          <w:rFonts w:ascii="Times New Roman" w:hAnsi="Times New Roman" w:cs="Times New Roman"/>
          <w:b/>
          <w:color w:val="2B2A29"/>
          <w:spacing w:val="-3"/>
          <w:sz w:val="19"/>
          <w:szCs w:val="19"/>
        </w:rPr>
      </w:pPr>
    </w:p>
    <w:p w14:paraId="6E7C72CC" w14:textId="77777777" w:rsidR="00176DA7" w:rsidRDefault="00176DA7" w:rsidP="00110EC0">
      <w:pPr>
        <w:widowControl w:val="0"/>
        <w:autoSpaceDE w:val="0"/>
        <w:autoSpaceDN w:val="0"/>
        <w:adjustRightInd w:val="0"/>
        <w:spacing w:after="0" w:line="240" w:lineRule="auto"/>
        <w:ind w:left="20" w:right="50"/>
        <w:jc w:val="both"/>
        <w:rPr>
          <w:rFonts w:ascii="Times New Roman" w:hAnsi="Times New Roman" w:cs="Times New Roman"/>
          <w:color w:val="2B2A29"/>
          <w:spacing w:val="-3"/>
          <w:sz w:val="19"/>
          <w:szCs w:val="19"/>
        </w:rPr>
      </w:pPr>
    </w:p>
    <w:p w14:paraId="374CF56B" w14:textId="77777777" w:rsidR="00176DA7" w:rsidRDefault="00176DA7" w:rsidP="00110EC0">
      <w:pPr>
        <w:widowControl w:val="0"/>
        <w:autoSpaceDE w:val="0"/>
        <w:autoSpaceDN w:val="0"/>
        <w:adjustRightInd w:val="0"/>
        <w:spacing w:after="0" w:line="240" w:lineRule="auto"/>
        <w:ind w:left="20" w:right="50"/>
        <w:jc w:val="both"/>
        <w:rPr>
          <w:rFonts w:ascii="Times New Roman" w:hAnsi="Times New Roman" w:cs="Times New Roman"/>
          <w:color w:val="2B2A29"/>
          <w:spacing w:val="-3"/>
          <w:sz w:val="19"/>
          <w:szCs w:val="19"/>
        </w:rPr>
      </w:pPr>
    </w:p>
    <w:p w14:paraId="1E6FE6B6" w14:textId="77777777" w:rsidR="00176DA7" w:rsidRDefault="00176DA7" w:rsidP="00110EC0">
      <w:pPr>
        <w:widowControl w:val="0"/>
        <w:autoSpaceDE w:val="0"/>
        <w:autoSpaceDN w:val="0"/>
        <w:adjustRightInd w:val="0"/>
        <w:spacing w:after="0" w:line="240" w:lineRule="auto"/>
        <w:ind w:left="20" w:right="50"/>
        <w:jc w:val="both"/>
        <w:rPr>
          <w:rFonts w:ascii="Times New Roman" w:hAnsi="Times New Roman" w:cs="Times New Roman"/>
          <w:color w:val="2B2A29"/>
          <w:spacing w:val="-3"/>
          <w:sz w:val="19"/>
          <w:szCs w:val="19"/>
        </w:rPr>
      </w:pPr>
    </w:p>
    <w:p w14:paraId="45F2899E" w14:textId="77777777" w:rsidR="00176DA7" w:rsidRDefault="00176DA7" w:rsidP="00110EC0">
      <w:pPr>
        <w:widowControl w:val="0"/>
        <w:autoSpaceDE w:val="0"/>
        <w:autoSpaceDN w:val="0"/>
        <w:adjustRightInd w:val="0"/>
        <w:spacing w:after="0" w:line="240" w:lineRule="auto"/>
        <w:ind w:left="20" w:right="50"/>
        <w:jc w:val="both"/>
        <w:rPr>
          <w:rFonts w:ascii="Times New Roman" w:hAnsi="Times New Roman" w:cs="Times New Roman"/>
          <w:color w:val="2B2A29"/>
          <w:spacing w:val="-3"/>
          <w:sz w:val="19"/>
          <w:szCs w:val="19"/>
        </w:rPr>
      </w:pPr>
    </w:p>
    <w:p w14:paraId="04964067" w14:textId="77777777" w:rsidR="00176DA7" w:rsidRDefault="00176DA7" w:rsidP="00110EC0">
      <w:pPr>
        <w:widowControl w:val="0"/>
        <w:autoSpaceDE w:val="0"/>
        <w:autoSpaceDN w:val="0"/>
        <w:adjustRightInd w:val="0"/>
        <w:spacing w:after="0" w:line="240" w:lineRule="auto"/>
        <w:ind w:left="20" w:right="50"/>
        <w:jc w:val="both"/>
        <w:rPr>
          <w:rFonts w:ascii="Times New Roman" w:hAnsi="Times New Roman" w:cs="Times New Roman"/>
          <w:color w:val="2B2A29"/>
          <w:spacing w:val="-3"/>
          <w:sz w:val="19"/>
          <w:szCs w:val="19"/>
        </w:rPr>
      </w:pPr>
    </w:p>
    <w:p w14:paraId="13316645" w14:textId="77777777" w:rsidR="00176DA7" w:rsidRDefault="00176DA7" w:rsidP="00110EC0">
      <w:pPr>
        <w:widowControl w:val="0"/>
        <w:autoSpaceDE w:val="0"/>
        <w:autoSpaceDN w:val="0"/>
        <w:adjustRightInd w:val="0"/>
        <w:spacing w:after="0" w:line="240" w:lineRule="auto"/>
        <w:ind w:left="20" w:right="50"/>
        <w:jc w:val="both"/>
        <w:rPr>
          <w:rFonts w:ascii="Times New Roman" w:hAnsi="Times New Roman" w:cs="Times New Roman"/>
          <w:color w:val="2B2A29"/>
          <w:spacing w:val="-3"/>
          <w:sz w:val="19"/>
          <w:szCs w:val="19"/>
        </w:rPr>
      </w:pPr>
    </w:p>
    <w:p w14:paraId="692D170B" w14:textId="77777777" w:rsidR="00176DA7" w:rsidRDefault="00176DA7" w:rsidP="00110EC0">
      <w:pPr>
        <w:widowControl w:val="0"/>
        <w:autoSpaceDE w:val="0"/>
        <w:autoSpaceDN w:val="0"/>
        <w:adjustRightInd w:val="0"/>
        <w:spacing w:after="0" w:line="240" w:lineRule="auto"/>
        <w:ind w:left="20" w:right="50"/>
        <w:jc w:val="both"/>
        <w:rPr>
          <w:rFonts w:ascii="Times New Roman" w:hAnsi="Times New Roman" w:cs="Times New Roman"/>
          <w:color w:val="2B2A29"/>
          <w:spacing w:val="-3"/>
          <w:sz w:val="19"/>
          <w:szCs w:val="19"/>
        </w:rPr>
      </w:pPr>
    </w:p>
    <w:p w14:paraId="01D9E0C2" w14:textId="77777777" w:rsidR="00176DA7" w:rsidRDefault="00176DA7" w:rsidP="00110EC0">
      <w:pPr>
        <w:widowControl w:val="0"/>
        <w:autoSpaceDE w:val="0"/>
        <w:autoSpaceDN w:val="0"/>
        <w:adjustRightInd w:val="0"/>
        <w:spacing w:after="0" w:line="240" w:lineRule="auto"/>
        <w:ind w:left="20" w:right="50"/>
        <w:jc w:val="both"/>
        <w:rPr>
          <w:rFonts w:ascii="Times New Roman" w:hAnsi="Times New Roman" w:cs="Times New Roman"/>
          <w:color w:val="2B2A29"/>
          <w:spacing w:val="-3"/>
          <w:sz w:val="19"/>
          <w:szCs w:val="19"/>
        </w:rPr>
      </w:pPr>
    </w:p>
    <w:p w14:paraId="1E902B33" w14:textId="77777777" w:rsidR="00176DA7" w:rsidRDefault="00176DA7" w:rsidP="00110EC0">
      <w:pPr>
        <w:widowControl w:val="0"/>
        <w:autoSpaceDE w:val="0"/>
        <w:autoSpaceDN w:val="0"/>
        <w:adjustRightInd w:val="0"/>
        <w:spacing w:after="0" w:line="240" w:lineRule="auto"/>
        <w:ind w:left="20" w:right="50"/>
        <w:jc w:val="both"/>
        <w:rPr>
          <w:rFonts w:ascii="Times New Roman" w:hAnsi="Times New Roman" w:cs="Times New Roman"/>
          <w:color w:val="2B2A29"/>
          <w:spacing w:val="-3"/>
          <w:sz w:val="19"/>
          <w:szCs w:val="19"/>
        </w:rPr>
      </w:pPr>
    </w:p>
    <w:p w14:paraId="1BD60A44" w14:textId="77777777" w:rsidR="00176DA7" w:rsidRPr="00110EC0" w:rsidRDefault="00176DA7" w:rsidP="00110EC0">
      <w:pPr>
        <w:widowControl w:val="0"/>
        <w:autoSpaceDE w:val="0"/>
        <w:autoSpaceDN w:val="0"/>
        <w:adjustRightInd w:val="0"/>
        <w:spacing w:after="0" w:line="240" w:lineRule="auto"/>
        <w:ind w:left="20" w:right="50"/>
        <w:jc w:val="both"/>
        <w:rPr>
          <w:rFonts w:ascii="Times New Roman" w:hAnsi="Times New Roman" w:cs="Times New Roman"/>
          <w:color w:val="2B2A29"/>
          <w:spacing w:val="-3"/>
          <w:sz w:val="19"/>
          <w:szCs w:val="19"/>
        </w:rPr>
      </w:pPr>
    </w:p>
    <w:p w14:paraId="40913211" w14:textId="77777777" w:rsidR="00C6275B" w:rsidRDefault="00C6275B" w:rsidP="00110EC0">
      <w:pPr>
        <w:spacing w:after="0" w:line="240" w:lineRule="auto"/>
        <w:jc w:val="both"/>
        <w:rPr>
          <w:rFonts w:ascii="Times New Roman" w:hAnsi="Times New Roman" w:cs="Times New Roman"/>
          <w:b/>
          <w:i/>
          <w:iCs/>
          <w:color w:val="2B2A29"/>
          <w:sz w:val="20"/>
          <w:szCs w:val="20"/>
        </w:rPr>
      </w:pPr>
    </w:p>
    <w:p w14:paraId="6AB69AFE" w14:textId="77777777" w:rsidR="00C6275B" w:rsidRDefault="00C6275B" w:rsidP="00110EC0">
      <w:pPr>
        <w:spacing w:after="0" w:line="240" w:lineRule="auto"/>
        <w:jc w:val="both"/>
        <w:rPr>
          <w:rFonts w:ascii="Times New Roman" w:hAnsi="Times New Roman" w:cs="Times New Roman"/>
          <w:b/>
          <w:i/>
          <w:iCs/>
          <w:color w:val="2B2A29"/>
          <w:sz w:val="20"/>
          <w:szCs w:val="20"/>
        </w:rPr>
      </w:pPr>
    </w:p>
    <w:p w14:paraId="0F6D7BE2" w14:textId="77777777" w:rsidR="00C6275B" w:rsidRDefault="00C6275B" w:rsidP="00110EC0">
      <w:pPr>
        <w:spacing w:after="0" w:line="240" w:lineRule="auto"/>
        <w:jc w:val="both"/>
        <w:rPr>
          <w:rFonts w:ascii="Times New Roman" w:hAnsi="Times New Roman" w:cs="Times New Roman"/>
          <w:b/>
          <w:i/>
          <w:iCs/>
          <w:color w:val="2B2A29"/>
          <w:sz w:val="20"/>
          <w:szCs w:val="20"/>
        </w:rPr>
      </w:pPr>
    </w:p>
    <w:p w14:paraId="503AED4B" w14:textId="77777777" w:rsidR="00C6275B" w:rsidRDefault="00C6275B" w:rsidP="00110EC0">
      <w:pPr>
        <w:spacing w:after="0" w:line="240" w:lineRule="auto"/>
        <w:jc w:val="both"/>
      </w:pPr>
      <w:r>
        <w:fldChar w:fldCharType="begin"/>
      </w:r>
      <w:r>
        <w:instrText xml:space="preserve"> LINK Excel.Sheet.12 "\\\\rsa\\accounting\\CFO\\CFO-Office\\Files-Valuation Reports\\ERS-Actuarial-Vals\\Local Units\\GASB 68 Reports FY2025\\ERS_GASB_68_Note_Disclosure_-_Illustration_2_9-30-2026.docx" "_1844405877!Sheet1!R1C1:R10C2" \a \f 4 \h </w:instrText>
      </w:r>
      <w:r>
        <w:fldChar w:fldCharType="separate"/>
      </w:r>
    </w:p>
    <w:p w14:paraId="7D5488CC" w14:textId="543B6EBB" w:rsidR="003A7EAC" w:rsidRPr="003A7EAC" w:rsidRDefault="00C6275B" w:rsidP="00110EC0">
      <w:pPr>
        <w:spacing w:after="0" w:line="240" w:lineRule="auto"/>
        <w:jc w:val="both"/>
        <w:rPr>
          <w:rFonts w:ascii="Times New Roman" w:hAnsi="Times New Roman" w:cs="Times New Roman"/>
          <w:b/>
          <w:i/>
          <w:iCs/>
          <w:color w:val="2B2A29"/>
          <w:sz w:val="20"/>
          <w:szCs w:val="20"/>
        </w:rPr>
      </w:pPr>
      <w:r>
        <w:rPr>
          <w:rFonts w:ascii="Times New Roman" w:hAnsi="Times New Roman" w:cs="Times New Roman"/>
          <w:b/>
          <w:i/>
          <w:iCs/>
          <w:color w:val="2B2A29"/>
          <w:sz w:val="20"/>
          <w:szCs w:val="20"/>
        </w:rPr>
        <w:fldChar w:fldCharType="end"/>
      </w:r>
      <w:r w:rsidR="009133F0" w:rsidRPr="003A7EAC">
        <w:rPr>
          <w:rFonts w:ascii="Times New Roman" w:hAnsi="Times New Roman" w:cs="Times New Roman"/>
          <w:b/>
          <w:i/>
          <w:iCs/>
          <w:color w:val="2B2A29"/>
          <w:sz w:val="20"/>
          <w:szCs w:val="20"/>
        </w:rPr>
        <w:t>Contributions</w:t>
      </w:r>
    </w:p>
    <w:p w14:paraId="2F10FFDC" w14:textId="77777777" w:rsidR="003A7EAC" w:rsidRDefault="003A7EAC" w:rsidP="00110EC0">
      <w:pPr>
        <w:spacing w:after="0" w:line="240" w:lineRule="auto"/>
        <w:jc w:val="both"/>
        <w:rPr>
          <w:rFonts w:ascii="Times New Roman" w:hAnsi="Times New Roman" w:cs="Times New Roman"/>
          <w:i/>
          <w:iCs/>
          <w:color w:val="2B2A29"/>
          <w:sz w:val="20"/>
          <w:szCs w:val="20"/>
        </w:rPr>
      </w:pPr>
    </w:p>
    <w:p w14:paraId="3A34573D" w14:textId="77777777" w:rsidR="003F2C17" w:rsidRDefault="003F2C17" w:rsidP="00110EC0">
      <w:pPr>
        <w:spacing w:after="0" w:line="240" w:lineRule="auto"/>
        <w:jc w:val="both"/>
        <w:rPr>
          <w:rFonts w:ascii="Times New Roman" w:eastAsia="Calibri" w:hAnsi="Times New Roman" w:cs="Times New Roman"/>
          <w:sz w:val="20"/>
          <w:szCs w:val="20"/>
        </w:rPr>
      </w:pPr>
      <w:r w:rsidRPr="00BA1384">
        <w:rPr>
          <w:rFonts w:ascii="Times New Roman" w:eastAsia="Calibri" w:hAnsi="Times New Roman" w:cs="Times New Roman"/>
          <w:sz w:val="20"/>
          <w:szCs w:val="20"/>
        </w:rPr>
        <w:t xml:space="preserve">Covered members of the ERS contributed 5% of </w:t>
      </w:r>
      <w:r w:rsidRPr="0004552D">
        <w:rPr>
          <w:rFonts w:ascii="Times New Roman" w:eastAsia="Calibri" w:hAnsi="Times New Roman" w:cs="Times New Roman"/>
          <w:sz w:val="20"/>
          <w:szCs w:val="20"/>
        </w:rPr>
        <w:t>earnable compensation to the ERS as required by statute until September 30, 2011. From October 1, 2011, to September 30, 2012, covered members of the ERS were required by statute to contribute 7.25% of earnable compensation. Effective October 1, 2012, covered members of the ERS are required by statute to contribute 7.50% of earnable compensation. Certified law enforcement, correctional officers, and firefighters of the ERS contributed 6% of earnable compensation as required by statute until September 30, 2011. From October 1, 2011, to September 30, 2012, certified law enforcement, correctional officers, and firefighters of the ERS were required by statute to contribute 8.25% of earnable compensation. Effective October 1, 2012, certified law enforcement, correctional officers, and firefighters of the ERS are required by statute to contribute 8.50% of earnable compensation.</w:t>
      </w:r>
      <w:r w:rsidR="00FE2D98" w:rsidRPr="0004552D">
        <w:rPr>
          <w:rFonts w:ascii="Times New Roman" w:eastAsia="Calibri" w:hAnsi="Times New Roman" w:cs="Times New Roman"/>
          <w:sz w:val="20"/>
          <w:szCs w:val="20"/>
        </w:rPr>
        <w:t xml:space="preserve"> State Police of the ERS </w:t>
      </w:r>
      <w:proofErr w:type="gramStart"/>
      <w:r w:rsidR="00FE2D98" w:rsidRPr="0004552D">
        <w:rPr>
          <w:rFonts w:ascii="Times New Roman" w:eastAsia="Calibri" w:hAnsi="Times New Roman" w:cs="Times New Roman"/>
          <w:sz w:val="20"/>
          <w:szCs w:val="20"/>
        </w:rPr>
        <w:t>contribute</w:t>
      </w:r>
      <w:proofErr w:type="gramEnd"/>
      <w:r w:rsidR="00FE2D98" w:rsidRPr="0004552D">
        <w:rPr>
          <w:rFonts w:ascii="Times New Roman" w:eastAsia="Calibri" w:hAnsi="Times New Roman" w:cs="Times New Roman"/>
          <w:sz w:val="20"/>
          <w:szCs w:val="20"/>
        </w:rPr>
        <w:t xml:space="preserve"> 10% of earnable compensation. </w:t>
      </w:r>
    </w:p>
    <w:p w14:paraId="0503A178" w14:textId="77777777" w:rsidR="001702F5" w:rsidRDefault="001702F5" w:rsidP="00110EC0">
      <w:pPr>
        <w:spacing w:after="0" w:line="240" w:lineRule="auto"/>
        <w:jc w:val="both"/>
        <w:rPr>
          <w:rFonts w:ascii="Times New Roman" w:eastAsia="Calibri" w:hAnsi="Times New Roman" w:cs="Times New Roman"/>
          <w:sz w:val="20"/>
          <w:szCs w:val="20"/>
        </w:rPr>
      </w:pPr>
    </w:p>
    <w:p w14:paraId="7756380E" w14:textId="77777777" w:rsidR="001702F5" w:rsidRPr="0096394D" w:rsidRDefault="0096394D" w:rsidP="00110EC0">
      <w:pPr>
        <w:spacing w:after="0" w:line="240" w:lineRule="auto"/>
        <w:jc w:val="both"/>
        <w:rPr>
          <w:rFonts w:ascii="Times New Roman" w:eastAsia="Calibri" w:hAnsi="Times New Roman" w:cs="Times New Roman"/>
          <w:iCs/>
          <w:sz w:val="20"/>
          <w:szCs w:val="20"/>
        </w:rPr>
      </w:pPr>
      <w:r w:rsidRPr="00B035E0">
        <w:rPr>
          <w:rFonts w:ascii="Times New Roman" w:eastAsia="Calibri" w:hAnsi="Times New Roman" w:cs="Times New Roman"/>
          <w:sz w:val="20"/>
          <w:szCs w:val="20"/>
        </w:rPr>
        <w:t xml:space="preserve">Employers participating in the ERS pursuant to </w:t>
      </w:r>
      <w:r w:rsidRPr="00B035E0">
        <w:rPr>
          <w:rFonts w:ascii="Times New Roman" w:eastAsia="Calibri" w:hAnsi="Times New Roman" w:cs="Times New Roman"/>
          <w:i/>
          <w:sz w:val="20"/>
          <w:szCs w:val="20"/>
        </w:rPr>
        <w:t>Code of Alabama 1975, Section 36-27-6</w:t>
      </w:r>
      <w:r w:rsidRPr="00B035E0">
        <w:rPr>
          <w:rFonts w:ascii="Times New Roman" w:eastAsia="Calibri" w:hAnsi="Times New Roman" w:cs="Times New Roman"/>
          <w:iCs/>
          <w:sz w:val="20"/>
          <w:szCs w:val="20"/>
        </w:rPr>
        <w:t xml:space="preserve"> were not required by statu</w:t>
      </w:r>
      <w:r w:rsidR="00C26E99">
        <w:rPr>
          <w:rFonts w:ascii="Times New Roman" w:eastAsia="Calibri" w:hAnsi="Times New Roman" w:cs="Times New Roman"/>
          <w:iCs/>
          <w:sz w:val="20"/>
          <w:szCs w:val="20"/>
        </w:rPr>
        <w:t>t</w:t>
      </w:r>
      <w:r w:rsidRPr="00B035E0">
        <w:rPr>
          <w:rFonts w:ascii="Times New Roman" w:eastAsia="Calibri" w:hAnsi="Times New Roman" w:cs="Times New Roman"/>
          <w:iCs/>
          <w:sz w:val="20"/>
          <w:szCs w:val="20"/>
        </w:rPr>
        <w:t>e to increase covered member contribution rates but were provided the opportunity to do so through Act 2011-676. By adopting Act 2011-676</w:t>
      </w:r>
      <w:r w:rsidR="009471AE">
        <w:rPr>
          <w:rFonts w:ascii="Times New Roman" w:eastAsia="Calibri" w:hAnsi="Times New Roman" w:cs="Times New Roman"/>
          <w:iCs/>
          <w:sz w:val="20"/>
          <w:szCs w:val="20"/>
        </w:rPr>
        <w:t>,</w:t>
      </w:r>
      <w:r w:rsidR="00095C3C" w:rsidRPr="00B035E0">
        <w:rPr>
          <w:rFonts w:ascii="Times New Roman" w:eastAsia="Calibri" w:hAnsi="Times New Roman" w:cs="Times New Roman"/>
          <w:iCs/>
          <w:sz w:val="20"/>
          <w:szCs w:val="20"/>
        </w:rPr>
        <w:t xml:space="preserve"> Tier 1 regular members</w:t>
      </w:r>
      <w:r w:rsidR="009471AE">
        <w:rPr>
          <w:rFonts w:ascii="Times New Roman" w:eastAsia="Calibri" w:hAnsi="Times New Roman" w:cs="Times New Roman"/>
          <w:iCs/>
          <w:sz w:val="20"/>
          <w:szCs w:val="20"/>
        </w:rPr>
        <w:t>’</w:t>
      </w:r>
      <w:r w:rsidR="00095C3C" w:rsidRPr="00B035E0">
        <w:rPr>
          <w:rFonts w:ascii="Times New Roman" w:eastAsia="Calibri" w:hAnsi="Times New Roman" w:cs="Times New Roman"/>
          <w:iCs/>
          <w:sz w:val="20"/>
          <w:szCs w:val="20"/>
        </w:rPr>
        <w:t xml:space="preserve"> </w:t>
      </w:r>
      <w:r w:rsidR="00F34DA1" w:rsidRPr="00B035E0">
        <w:rPr>
          <w:rFonts w:ascii="Times New Roman" w:eastAsia="Calibri" w:hAnsi="Times New Roman" w:cs="Times New Roman"/>
          <w:iCs/>
          <w:sz w:val="20"/>
          <w:szCs w:val="20"/>
        </w:rPr>
        <w:t>contribution rates increased from 5% to</w:t>
      </w:r>
      <w:r w:rsidR="00095C3C" w:rsidRPr="00B035E0">
        <w:rPr>
          <w:rFonts w:ascii="Times New Roman" w:eastAsia="Calibri" w:hAnsi="Times New Roman" w:cs="Times New Roman"/>
          <w:iCs/>
          <w:sz w:val="20"/>
          <w:szCs w:val="20"/>
        </w:rPr>
        <w:t xml:space="preserve"> 7.5% of earnable compensation and Tier 1</w:t>
      </w:r>
      <w:r w:rsidR="009471AE">
        <w:rPr>
          <w:rFonts w:ascii="Times New Roman" w:eastAsia="Calibri" w:hAnsi="Times New Roman" w:cs="Times New Roman"/>
          <w:iCs/>
          <w:sz w:val="20"/>
          <w:szCs w:val="20"/>
        </w:rPr>
        <w:t xml:space="preserve"> certified law enforcement, correctional officers’, and firefighters</w:t>
      </w:r>
      <w:proofErr w:type="gramStart"/>
      <w:r w:rsidR="009471AE">
        <w:rPr>
          <w:rFonts w:ascii="Times New Roman" w:eastAsia="Calibri" w:hAnsi="Times New Roman" w:cs="Times New Roman"/>
          <w:iCs/>
          <w:sz w:val="20"/>
          <w:szCs w:val="20"/>
        </w:rPr>
        <w:t>’ member</w:t>
      </w:r>
      <w:proofErr w:type="gramEnd"/>
      <w:r w:rsidR="009471AE">
        <w:rPr>
          <w:rFonts w:ascii="Times New Roman" w:eastAsia="Calibri" w:hAnsi="Times New Roman" w:cs="Times New Roman"/>
          <w:iCs/>
          <w:sz w:val="20"/>
          <w:szCs w:val="20"/>
        </w:rPr>
        <w:t xml:space="preserve"> contribution </w:t>
      </w:r>
      <w:r w:rsidR="00602DF3">
        <w:rPr>
          <w:rFonts w:ascii="Times New Roman" w:eastAsia="Calibri" w:hAnsi="Times New Roman" w:cs="Times New Roman"/>
          <w:iCs/>
          <w:sz w:val="20"/>
          <w:szCs w:val="20"/>
        </w:rPr>
        <w:t xml:space="preserve">rates </w:t>
      </w:r>
      <w:r w:rsidR="00602DF3" w:rsidRPr="00B035E0">
        <w:rPr>
          <w:rFonts w:ascii="Times New Roman" w:eastAsia="Calibri" w:hAnsi="Times New Roman" w:cs="Times New Roman"/>
          <w:iCs/>
          <w:sz w:val="20"/>
          <w:szCs w:val="20"/>
        </w:rPr>
        <w:t>increased</w:t>
      </w:r>
      <w:r w:rsidR="00F34DA1" w:rsidRPr="00B035E0">
        <w:rPr>
          <w:rFonts w:ascii="Times New Roman" w:eastAsia="Calibri" w:hAnsi="Times New Roman" w:cs="Times New Roman"/>
          <w:iCs/>
          <w:sz w:val="20"/>
          <w:szCs w:val="20"/>
        </w:rPr>
        <w:t xml:space="preserve"> from 6% to</w:t>
      </w:r>
      <w:r w:rsidR="00095C3C" w:rsidRPr="00B035E0">
        <w:rPr>
          <w:rFonts w:ascii="Times New Roman" w:eastAsia="Calibri" w:hAnsi="Times New Roman" w:cs="Times New Roman"/>
          <w:iCs/>
          <w:sz w:val="20"/>
          <w:szCs w:val="20"/>
        </w:rPr>
        <w:t xml:space="preserve"> 8.5% of earnable compensation.</w:t>
      </w:r>
      <w:r w:rsidR="00095C3C">
        <w:rPr>
          <w:rFonts w:ascii="Times New Roman" w:eastAsia="Calibri" w:hAnsi="Times New Roman" w:cs="Times New Roman"/>
          <w:iCs/>
          <w:sz w:val="20"/>
          <w:szCs w:val="20"/>
        </w:rPr>
        <w:t xml:space="preserve">  </w:t>
      </w:r>
    </w:p>
    <w:p w14:paraId="41B16B85" w14:textId="77777777" w:rsidR="003F2C17" w:rsidRPr="0004552D" w:rsidRDefault="003F2C17" w:rsidP="00110EC0">
      <w:pPr>
        <w:spacing w:after="0" w:line="240" w:lineRule="auto"/>
        <w:jc w:val="both"/>
        <w:rPr>
          <w:rFonts w:ascii="Times New Roman" w:eastAsia="Calibri" w:hAnsi="Times New Roman" w:cs="Times New Roman"/>
          <w:sz w:val="20"/>
          <w:szCs w:val="20"/>
        </w:rPr>
      </w:pPr>
    </w:p>
    <w:p w14:paraId="4E769FA9" w14:textId="77777777" w:rsidR="003F2C17" w:rsidRPr="0004552D" w:rsidRDefault="003F2C17" w:rsidP="00110EC0">
      <w:pPr>
        <w:spacing w:after="0" w:line="240" w:lineRule="auto"/>
        <w:jc w:val="both"/>
        <w:rPr>
          <w:rFonts w:ascii="Times New Roman" w:eastAsia="Calibri" w:hAnsi="Times New Roman" w:cs="Times New Roman"/>
          <w:sz w:val="20"/>
          <w:szCs w:val="20"/>
        </w:rPr>
      </w:pPr>
      <w:r w:rsidRPr="0004552D">
        <w:rPr>
          <w:rFonts w:ascii="Times New Roman" w:eastAsia="Calibri" w:hAnsi="Times New Roman" w:cs="Times New Roman"/>
          <w:sz w:val="20"/>
          <w:szCs w:val="20"/>
        </w:rPr>
        <w:lastRenderedPageBreak/>
        <w:t xml:space="preserve">Tier 2 covered </w:t>
      </w:r>
      <w:r w:rsidR="006F10CB" w:rsidRPr="0004552D">
        <w:rPr>
          <w:rFonts w:ascii="Times New Roman" w:eastAsia="Calibri" w:hAnsi="Times New Roman" w:cs="Times New Roman"/>
          <w:sz w:val="20"/>
          <w:szCs w:val="20"/>
        </w:rPr>
        <w:t>members of the E</w:t>
      </w:r>
      <w:r w:rsidRPr="0004552D">
        <w:rPr>
          <w:rFonts w:ascii="Times New Roman" w:eastAsia="Calibri" w:hAnsi="Times New Roman" w:cs="Times New Roman"/>
          <w:sz w:val="20"/>
          <w:szCs w:val="20"/>
        </w:rPr>
        <w:t>RS contribute 6% of earnable compensation to the ERS as required by statute. Tier 2 certified law enforcement, correctional officers, and firefighters of the ERS are required by statute to contribute 7% of earnable compensation.</w:t>
      </w:r>
      <w:r w:rsidR="00FE2D98" w:rsidRPr="0004552D">
        <w:rPr>
          <w:rFonts w:ascii="Times New Roman" w:eastAsia="Calibri" w:hAnsi="Times New Roman" w:cs="Times New Roman"/>
          <w:sz w:val="20"/>
          <w:szCs w:val="20"/>
        </w:rPr>
        <w:t xml:space="preserve"> Tier 2 State Police members of the ERS contribute 10% of earnable compensation. These contributions rates are the same for Tier 2 covered members of ERS local participating employers. </w:t>
      </w:r>
    </w:p>
    <w:p w14:paraId="37D80823" w14:textId="77777777" w:rsidR="003F2C17" w:rsidRPr="0004552D" w:rsidRDefault="003F2C17" w:rsidP="00110EC0">
      <w:pPr>
        <w:spacing w:after="0" w:line="240" w:lineRule="auto"/>
        <w:jc w:val="both"/>
        <w:rPr>
          <w:rFonts w:ascii="Times New Roman" w:eastAsia="Calibri" w:hAnsi="Times New Roman" w:cs="Times New Roman"/>
          <w:sz w:val="20"/>
          <w:szCs w:val="20"/>
        </w:rPr>
      </w:pPr>
    </w:p>
    <w:p w14:paraId="75BCF636" w14:textId="3670CB95" w:rsidR="00837EA4" w:rsidRPr="0004552D" w:rsidRDefault="00CC5E05" w:rsidP="00110EC0">
      <w:pPr>
        <w:spacing w:after="0" w:line="240" w:lineRule="auto"/>
        <w:jc w:val="both"/>
        <w:rPr>
          <w:rFonts w:ascii="Times New Roman" w:eastAsia="Calibri" w:hAnsi="Times New Roman" w:cs="Times New Roman"/>
          <w:sz w:val="20"/>
          <w:szCs w:val="20"/>
        </w:rPr>
      </w:pPr>
      <w:r w:rsidRPr="0004552D">
        <w:rPr>
          <w:rFonts w:ascii="Times New Roman" w:eastAsia="Calibri" w:hAnsi="Times New Roman" w:cs="Times New Roman"/>
          <w:sz w:val="20"/>
          <w:szCs w:val="20"/>
        </w:rPr>
        <w:t>The ERS establishes rates based upon an actuarially determined rate recomme</w:t>
      </w:r>
      <w:r w:rsidR="000B0B7C" w:rsidRPr="0004552D">
        <w:rPr>
          <w:rFonts w:ascii="Times New Roman" w:eastAsia="Calibri" w:hAnsi="Times New Roman" w:cs="Times New Roman"/>
          <w:sz w:val="20"/>
          <w:szCs w:val="20"/>
        </w:rPr>
        <w:t>nded by an independent actuary.</w:t>
      </w:r>
      <w:r w:rsidRPr="0004552D">
        <w:rPr>
          <w:rFonts w:ascii="Times New Roman" w:eastAsia="Calibri" w:hAnsi="Times New Roman" w:cs="Times New Roman"/>
          <w:sz w:val="20"/>
          <w:szCs w:val="20"/>
        </w:rPr>
        <w:t xml:space="preserve"> The actuarially determined rate is the estimated amount necessary to finance the costs of benefits earned by employees during the year with additional amounts to finance any unfu</w:t>
      </w:r>
      <w:r w:rsidR="00110EC0" w:rsidRPr="0004552D">
        <w:rPr>
          <w:rFonts w:ascii="Times New Roman" w:eastAsia="Calibri" w:hAnsi="Times New Roman" w:cs="Times New Roman"/>
          <w:sz w:val="20"/>
          <w:szCs w:val="20"/>
        </w:rPr>
        <w:t>nded accrued liability, the pre</w:t>
      </w:r>
      <w:r w:rsidRPr="0004552D">
        <w:rPr>
          <w:rFonts w:ascii="Times New Roman" w:eastAsia="Calibri" w:hAnsi="Times New Roman" w:cs="Times New Roman"/>
          <w:sz w:val="20"/>
          <w:szCs w:val="20"/>
        </w:rPr>
        <w:t>retirement death benefit</w:t>
      </w:r>
      <w:r w:rsidR="00110EC0" w:rsidRPr="0004552D">
        <w:rPr>
          <w:rFonts w:ascii="Times New Roman" w:eastAsia="Calibri" w:hAnsi="Times New Roman" w:cs="Times New Roman"/>
          <w:sz w:val="20"/>
          <w:szCs w:val="20"/>
        </w:rPr>
        <w:t>,</w:t>
      </w:r>
      <w:r w:rsidRPr="0004552D">
        <w:rPr>
          <w:rFonts w:ascii="Times New Roman" w:eastAsia="Calibri" w:hAnsi="Times New Roman" w:cs="Times New Roman"/>
          <w:sz w:val="20"/>
          <w:szCs w:val="20"/>
        </w:rPr>
        <w:t xml:space="preserve"> and admini</w:t>
      </w:r>
      <w:r w:rsidR="00110EC0" w:rsidRPr="0004552D">
        <w:rPr>
          <w:rFonts w:ascii="Times New Roman" w:eastAsia="Calibri" w:hAnsi="Times New Roman" w:cs="Times New Roman"/>
          <w:sz w:val="20"/>
          <w:szCs w:val="20"/>
        </w:rPr>
        <w:t xml:space="preserve">strative expenses of the Plan. </w:t>
      </w:r>
      <w:r w:rsidRPr="0004552D">
        <w:rPr>
          <w:rFonts w:ascii="Times New Roman" w:eastAsia="Calibri" w:hAnsi="Times New Roman" w:cs="Times New Roman"/>
          <w:sz w:val="20"/>
          <w:szCs w:val="20"/>
        </w:rPr>
        <w:t>For t</w:t>
      </w:r>
      <w:r w:rsidR="00426AA7" w:rsidRPr="0004552D">
        <w:rPr>
          <w:rFonts w:ascii="Times New Roman" w:eastAsia="Calibri" w:hAnsi="Times New Roman" w:cs="Times New Roman"/>
          <w:sz w:val="20"/>
          <w:szCs w:val="20"/>
        </w:rPr>
        <w:t xml:space="preserve">he year ended September 30, </w:t>
      </w:r>
      <w:r w:rsidR="00C2794C">
        <w:rPr>
          <w:rFonts w:ascii="Times New Roman" w:eastAsia="Calibri" w:hAnsi="Times New Roman" w:cs="Times New Roman"/>
          <w:sz w:val="20"/>
          <w:szCs w:val="20"/>
        </w:rPr>
        <w:t>20</w:t>
      </w:r>
      <w:r w:rsidR="00316F01">
        <w:rPr>
          <w:rFonts w:ascii="Times New Roman" w:eastAsia="Calibri" w:hAnsi="Times New Roman" w:cs="Times New Roman"/>
          <w:sz w:val="20"/>
          <w:szCs w:val="20"/>
        </w:rPr>
        <w:t>2</w:t>
      </w:r>
      <w:r w:rsidR="00C6275B">
        <w:rPr>
          <w:rFonts w:ascii="Times New Roman" w:eastAsia="Calibri" w:hAnsi="Times New Roman" w:cs="Times New Roman"/>
          <w:sz w:val="20"/>
          <w:szCs w:val="20"/>
        </w:rPr>
        <w:t>6</w:t>
      </w:r>
      <w:r w:rsidR="00C2794C">
        <w:rPr>
          <w:rFonts w:ascii="Times New Roman" w:eastAsia="Calibri" w:hAnsi="Times New Roman" w:cs="Times New Roman"/>
          <w:sz w:val="20"/>
          <w:szCs w:val="20"/>
        </w:rPr>
        <w:t xml:space="preserve"> </w:t>
      </w:r>
      <w:r w:rsidRPr="0004552D">
        <w:rPr>
          <w:rFonts w:ascii="Times New Roman" w:eastAsia="Calibri" w:hAnsi="Times New Roman" w:cs="Times New Roman"/>
          <w:sz w:val="20"/>
          <w:szCs w:val="20"/>
        </w:rPr>
        <w:t xml:space="preserve">(or other year-end if not September), the City’s active employee contribution rate was </w:t>
      </w:r>
      <w:r w:rsidR="00837EA4" w:rsidRPr="0004552D">
        <w:rPr>
          <w:rFonts w:ascii="Times New Roman" w:eastAsia="Calibri" w:hAnsi="Times New Roman" w:cs="Times New Roman"/>
          <w:sz w:val="20"/>
          <w:szCs w:val="20"/>
        </w:rPr>
        <w:t>______</w:t>
      </w:r>
      <w:r w:rsidR="00C2794C">
        <w:rPr>
          <w:rFonts w:ascii="Times New Roman" w:eastAsia="Calibri" w:hAnsi="Times New Roman" w:cs="Times New Roman"/>
          <w:sz w:val="20"/>
          <w:szCs w:val="20"/>
        </w:rPr>
        <w:t xml:space="preserve"> </w:t>
      </w:r>
      <w:r w:rsidRPr="0004552D">
        <w:rPr>
          <w:rFonts w:ascii="Times New Roman" w:eastAsia="Calibri" w:hAnsi="Times New Roman" w:cs="Times New Roman"/>
          <w:sz w:val="20"/>
          <w:szCs w:val="20"/>
        </w:rPr>
        <w:t xml:space="preserve">percent of </w:t>
      </w:r>
      <w:r w:rsidR="00837EA4" w:rsidRPr="0004552D">
        <w:rPr>
          <w:rFonts w:ascii="Times New Roman" w:eastAsia="Calibri" w:hAnsi="Times New Roman" w:cs="Times New Roman"/>
          <w:sz w:val="20"/>
          <w:szCs w:val="20"/>
        </w:rPr>
        <w:t>covered employee payroll</w:t>
      </w:r>
      <w:r w:rsidRPr="0004552D">
        <w:rPr>
          <w:rFonts w:ascii="Times New Roman" w:eastAsia="Calibri" w:hAnsi="Times New Roman" w:cs="Times New Roman"/>
          <w:sz w:val="20"/>
          <w:szCs w:val="20"/>
        </w:rPr>
        <w:t xml:space="preserve">, and the City’s average contribution rate </w:t>
      </w:r>
      <w:r w:rsidR="00837EA4" w:rsidRPr="0004552D">
        <w:rPr>
          <w:rFonts w:ascii="Times New Roman" w:eastAsia="Calibri" w:hAnsi="Times New Roman" w:cs="Times New Roman"/>
          <w:sz w:val="20"/>
          <w:szCs w:val="20"/>
        </w:rPr>
        <w:t xml:space="preserve">to fund the normal and accrued liability costs </w:t>
      </w:r>
      <w:proofErr w:type="gramStart"/>
      <w:r w:rsidRPr="0004552D">
        <w:rPr>
          <w:rFonts w:ascii="Times New Roman" w:eastAsia="Calibri" w:hAnsi="Times New Roman" w:cs="Times New Roman"/>
          <w:sz w:val="20"/>
          <w:szCs w:val="20"/>
        </w:rPr>
        <w:t xml:space="preserve">was </w:t>
      </w:r>
      <w:r w:rsidR="00843999">
        <w:rPr>
          <w:rFonts w:ascii="Times New Roman" w:eastAsia="Calibri" w:hAnsi="Times New Roman" w:cs="Times New Roman"/>
          <w:sz w:val="20"/>
          <w:szCs w:val="20"/>
        </w:rPr>
        <w:t>__</w:t>
      </w:r>
      <w:proofErr w:type="gramEnd"/>
      <w:r w:rsidR="00843999">
        <w:rPr>
          <w:rFonts w:ascii="Times New Roman" w:eastAsia="Calibri" w:hAnsi="Times New Roman" w:cs="Times New Roman"/>
          <w:sz w:val="20"/>
          <w:szCs w:val="20"/>
        </w:rPr>
        <w:t>__</w:t>
      </w:r>
      <w:r w:rsidRPr="0004552D">
        <w:rPr>
          <w:rFonts w:ascii="Times New Roman" w:eastAsia="Calibri" w:hAnsi="Times New Roman" w:cs="Times New Roman"/>
          <w:sz w:val="20"/>
          <w:szCs w:val="20"/>
        </w:rPr>
        <w:t>_</w:t>
      </w:r>
      <w:r w:rsidR="00C2794C" w:rsidRPr="0004552D">
        <w:rPr>
          <w:rFonts w:ascii="Times New Roman" w:eastAsia="Calibri" w:hAnsi="Times New Roman" w:cs="Times New Roman"/>
          <w:sz w:val="20"/>
          <w:szCs w:val="20"/>
        </w:rPr>
        <w:t>_ [</w:t>
      </w:r>
      <w:r w:rsidR="009C6DD2" w:rsidRPr="0004552D">
        <w:rPr>
          <w:rFonts w:ascii="Times New Roman" w:eastAsia="Calibri" w:hAnsi="Times New Roman" w:cs="Times New Roman"/>
          <w:sz w:val="20"/>
          <w:szCs w:val="20"/>
        </w:rPr>
        <w:t xml:space="preserve">calculate </w:t>
      </w:r>
      <w:r w:rsidR="00837EA4" w:rsidRPr="0004552D">
        <w:rPr>
          <w:rFonts w:ascii="Times New Roman" w:eastAsia="Calibri" w:hAnsi="Times New Roman" w:cs="Times New Roman"/>
          <w:sz w:val="20"/>
          <w:szCs w:val="20"/>
        </w:rPr>
        <w:t xml:space="preserve">from </w:t>
      </w:r>
      <w:r w:rsidR="009C6DD2" w:rsidRPr="0004552D">
        <w:rPr>
          <w:rFonts w:ascii="Times New Roman" w:eastAsia="Calibri" w:hAnsi="Times New Roman" w:cs="Times New Roman"/>
          <w:sz w:val="20"/>
          <w:szCs w:val="20"/>
        </w:rPr>
        <w:t>Actuarial Valuation</w:t>
      </w:r>
      <w:r w:rsidR="00426AA7" w:rsidRPr="0004552D">
        <w:rPr>
          <w:rFonts w:ascii="Times New Roman" w:eastAsia="Calibri" w:hAnsi="Times New Roman" w:cs="Times New Roman"/>
          <w:sz w:val="20"/>
          <w:szCs w:val="20"/>
        </w:rPr>
        <w:t xml:space="preserve"> as of September 30,</w:t>
      </w:r>
      <w:r w:rsidR="000E6C24">
        <w:rPr>
          <w:rFonts w:ascii="Times New Roman" w:eastAsia="Calibri" w:hAnsi="Times New Roman" w:cs="Times New Roman"/>
          <w:sz w:val="20"/>
          <w:szCs w:val="20"/>
        </w:rPr>
        <w:t xml:space="preserve"> </w:t>
      </w:r>
      <w:r w:rsidR="00C2794C">
        <w:rPr>
          <w:rFonts w:ascii="Times New Roman" w:eastAsia="Calibri" w:hAnsi="Times New Roman" w:cs="Times New Roman"/>
          <w:sz w:val="20"/>
          <w:szCs w:val="20"/>
        </w:rPr>
        <w:t>20</w:t>
      </w:r>
      <w:r w:rsidR="005F1423">
        <w:rPr>
          <w:rFonts w:ascii="Times New Roman" w:eastAsia="Calibri" w:hAnsi="Times New Roman" w:cs="Times New Roman"/>
          <w:sz w:val="20"/>
          <w:szCs w:val="20"/>
        </w:rPr>
        <w:t>2</w:t>
      </w:r>
      <w:r w:rsidR="00C6275B">
        <w:rPr>
          <w:rFonts w:ascii="Times New Roman" w:eastAsia="Calibri" w:hAnsi="Times New Roman" w:cs="Times New Roman"/>
          <w:sz w:val="20"/>
          <w:szCs w:val="20"/>
        </w:rPr>
        <w:t>3</w:t>
      </w:r>
      <w:r w:rsidR="00837EA4" w:rsidRPr="0004552D">
        <w:rPr>
          <w:rFonts w:ascii="Times New Roman" w:eastAsia="Calibri" w:hAnsi="Times New Roman" w:cs="Times New Roman"/>
          <w:sz w:val="20"/>
          <w:szCs w:val="20"/>
        </w:rPr>
        <w:t>]</w:t>
      </w:r>
      <w:r w:rsidR="009C6DD2" w:rsidRPr="0004552D">
        <w:rPr>
          <w:rFonts w:ascii="Times New Roman" w:eastAsia="Calibri" w:hAnsi="Times New Roman" w:cs="Times New Roman"/>
          <w:sz w:val="20"/>
          <w:szCs w:val="20"/>
        </w:rPr>
        <w:t xml:space="preserve"> </w:t>
      </w:r>
      <w:r w:rsidR="00837EA4" w:rsidRPr="0004552D">
        <w:rPr>
          <w:rFonts w:ascii="Times New Roman" w:eastAsia="Calibri" w:hAnsi="Times New Roman" w:cs="Times New Roman"/>
          <w:sz w:val="20"/>
          <w:szCs w:val="20"/>
        </w:rPr>
        <w:t>p</w:t>
      </w:r>
      <w:r w:rsidRPr="0004552D">
        <w:rPr>
          <w:rFonts w:ascii="Times New Roman" w:eastAsia="Calibri" w:hAnsi="Times New Roman" w:cs="Times New Roman"/>
          <w:sz w:val="20"/>
          <w:szCs w:val="20"/>
        </w:rPr>
        <w:t xml:space="preserve">ercent of </w:t>
      </w:r>
      <w:r w:rsidR="009C6DD2" w:rsidRPr="0004552D">
        <w:rPr>
          <w:rFonts w:ascii="Times New Roman" w:eastAsia="Calibri" w:hAnsi="Times New Roman" w:cs="Times New Roman"/>
          <w:sz w:val="20"/>
          <w:szCs w:val="20"/>
        </w:rPr>
        <w:t>pensionable</w:t>
      </w:r>
      <w:r w:rsidR="00837EA4" w:rsidRPr="0004552D">
        <w:rPr>
          <w:rFonts w:ascii="Times New Roman" w:eastAsia="Calibri" w:hAnsi="Times New Roman" w:cs="Times New Roman"/>
          <w:sz w:val="20"/>
          <w:szCs w:val="20"/>
        </w:rPr>
        <w:t xml:space="preserve"> payroll</w:t>
      </w:r>
      <w:r w:rsidRPr="0004552D">
        <w:rPr>
          <w:rFonts w:ascii="Times New Roman" w:eastAsia="Calibri" w:hAnsi="Times New Roman" w:cs="Times New Roman"/>
          <w:sz w:val="20"/>
          <w:szCs w:val="20"/>
        </w:rPr>
        <w:t xml:space="preserve">.  </w:t>
      </w:r>
    </w:p>
    <w:p w14:paraId="6D3E6B1A" w14:textId="77777777" w:rsidR="00837EA4" w:rsidRPr="0004552D" w:rsidRDefault="00837EA4" w:rsidP="00110EC0">
      <w:pPr>
        <w:spacing w:after="0" w:line="240" w:lineRule="auto"/>
        <w:jc w:val="both"/>
        <w:rPr>
          <w:rFonts w:ascii="Times New Roman" w:eastAsia="Calibri" w:hAnsi="Times New Roman" w:cs="Times New Roman"/>
          <w:sz w:val="20"/>
          <w:szCs w:val="20"/>
        </w:rPr>
      </w:pPr>
    </w:p>
    <w:p w14:paraId="0E9FBD75" w14:textId="26165BA6" w:rsidR="003F2C17" w:rsidRPr="0004552D" w:rsidRDefault="00837EA4" w:rsidP="00110EC0">
      <w:pPr>
        <w:spacing w:after="0" w:line="240" w:lineRule="auto"/>
        <w:jc w:val="both"/>
        <w:rPr>
          <w:rFonts w:ascii="Times New Roman" w:eastAsia="Calibri" w:hAnsi="Times New Roman" w:cs="Times New Roman"/>
          <w:sz w:val="20"/>
          <w:szCs w:val="20"/>
        </w:rPr>
      </w:pPr>
      <w:r w:rsidRPr="0004552D">
        <w:rPr>
          <w:rFonts w:ascii="Times New Roman" w:eastAsia="Calibri" w:hAnsi="Times New Roman" w:cs="Times New Roman"/>
          <w:sz w:val="20"/>
          <w:szCs w:val="20"/>
        </w:rPr>
        <w:t>City’s</w:t>
      </w:r>
      <w:r w:rsidR="003F2C17" w:rsidRPr="0004552D">
        <w:rPr>
          <w:rFonts w:ascii="Times New Roman" w:eastAsia="Calibri" w:hAnsi="Times New Roman" w:cs="Times New Roman"/>
          <w:sz w:val="20"/>
          <w:szCs w:val="20"/>
        </w:rPr>
        <w:t xml:space="preserve"> contractually required contribution rate for the year en</w:t>
      </w:r>
      <w:r w:rsidR="00FE2D98" w:rsidRPr="0004552D">
        <w:rPr>
          <w:rFonts w:ascii="Times New Roman" w:eastAsia="Calibri" w:hAnsi="Times New Roman" w:cs="Times New Roman"/>
          <w:sz w:val="20"/>
          <w:szCs w:val="20"/>
        </w:rPr>
        <w:t>ded September 30, 20</w:t>
      </w:r>
      <w:r w:rsidR="0046199E">
        <w:rPr>
          <w:rFonts w:ascii="Times New Roman" w:eastAsia="Calibri" w:hAnsi="Times New Roman" w:cs="Times New Roman"/>
          <w:sz w:val="20"/>
          <w:szCs w:val="20"/>
        </w:rPr>
        <w:t>2</w:t>
      </w:r>
      <w:r w:rsidR="00C6275B">
        <w:rPr>
          <w:rFonts w:ascii="Times New Roman" w:eastAsia="Calibri" w:hAnsi="Times New Roman" w:cs="Times New Roman"/>
          <w:sz w:val="20"/>
          <w:szCs w:val="20"/>
        </w:rPr>
        <w:t>6</w:t>
      </w:r>
      <w:r w:rsidR="00176DA7" w:rsidRPr="0004552D">
        <w:rPr>
          <w:rFonts w:ascii="Times New Roman" w:eastAsia="Calibri" w:hAnsi="Times New Roman" w:cs="Times New Roman"/>
          <w:sz w:val="20"/>
          <w:szCs w:val="20"/>
        </w:rPr>
        <w:t>,</w:t>
      </w:r>
      <w:r w:rsidR="00FE2D98" w:rsidRPr="0004552D">
        <w:rPr>
          <w:rFonts w:ascii="Times New Roman" w:eastAsia="Calibri" w:hAnsi="Times New Roman" w:cs="Times New Roman"/>
          <w:sz w:val="20"/>
          <w:szCs w:val="20"/>
        </w:rPr>
        <w:t xml:space="preserve"> was </w:t>
      </w:r>
      <w:r w:rsidRPr="0004552D">
        <w:rPr>
          <w:rFonts w:ascii="Times New Roman" w:eastAsia="Calibri" w:hAnsi="Times New Roman" w:cs="Times New Roman"/>
          <w:sz w:val="20"/>
          <w:szCs w:val="20"/>
        </w:rPr>
        <w:t>____%</w:t>
      </w:r>
      <w:r w:rsidR="003F2C17" w:rsidRPr="0004552D">
        <w:rPr>
          <w:rFonts w:ascii="Times New Roman" w:eastAsia="Calibri" w:hAnsi="Times New Roman" w:cs="Times New Roman"/>
          <w:sz w:val="20"/>
          <w:szCs w:val="20"/>
        </w:rPr>
        <w:t xml:space="preserve"> of </w:t>
      </w:r>
      <w:r w:rsidRPr="0004552D">
        <w:rPr>
          <w:rFonts w:ascii="Times New Roman" w:eastAsia="Calibri" w:hAnsi="Times New Roman" w:cs="Times New Roman"/>
          <w:sz w:val="20"/>
          <w:szCs w:val="20"/>
        </w:rPr>
        <w:t>pensionable</w:t>
      </w:r>
      <w:r w:rsidR="003F2C17" w:rsidRPr="0004552D">
        <w:rPr>
          <w:rFonts w:ascii="Times New Roman" w:eastAsia="Calibri" w:hAnsi="Times New Roman" w:cs="Times New Roman"/>
          <w:sz w:val="20"/>
          <w:szCs w:val="20"/>
        </w:rPr>
        <w:t xml:space="preserve"> pay f</w:t>
      </w:r>
      <w:r w:rsidR="00FE2D98" w:rsidRPr="0004552D">
        <w:rPr>
          <w:rFonts w:ascii="Times New Roman" w:eastAsia="Calibri" w:hAnsi="Times New Roman" w:cs="Times New Roman"/>
          <w:sz w:val="20"/>
          <w:szCs w:val="20"/>
        </w:rPr>
        <w:t xml:space="preserve">or Tier 1 </w:t>
      </w:r>
      <w:r w:rsidRPr="0004552D">
        <w:rPr>
          <w:rFonts w:ascii="Times New Roman" w:eastAsia="Calibri" w:hAnsi="Times New Roman" w:cs="Times New Roman"/>
          <w:sz w:val="20"/>
          <w:szCs w:val="20"/>
        </w:rPr>
        <w:t>e</w:t>
      </w:r>
      <w:r w:rsidR="00FE2D98" w:rsidRPr="0004552D">
        <w:rPr>
          <w:rFonts w:ascii="Times New Roman" w:eastAsia="Calibri" w:hAnsi="Times New Roman" w:cs="Times New Roman"/>
          <w:sz w:val="20"/>
          <w:szCs w:val="20"/>
        </w:rPr>
        <w:t xml:space="preserve">mployees, </w:t>
      </w:r>
      <w:r w:rsidRPr="0004552D">
        <w:rPr>
          <w:rFonts w:ascii="Times New Roman" w:eastAsia="Calibri" w:hAnsi="Times New Roman" w:cs="Times New Roman"/>
          <w:sz w:val="20"/>
          <w:szCs w:val="20"/>
        </w:rPr>
        <w:t>and ____</w:t>
      </w:r>
      <w:r w:rsidR="003F2C17" w:rsidRPr="0004552D">
        <w:rPr>
          <w:rFonts w:ascii="Times New Roman" w:eastAsia="Calibri" w:hAnsi="Times New Roman" w:cs="Times New Roman"/>
          <w:sz w:val="20"/>
          <w:szCs w:val="20"/>
        </w:rPr>
        <w:t xml:space="preserve">% of </w:t>
      </w:r>
      <w:r w:rsidRPr="0004552D">
        <w:rPr>
          <w:rFonts w:ascii="Times New Roman" w:eastAsia="Calibri" w:hAnsi="Times New Roman" w:cs="Times New Roman"/>
          <w:sz w:val="20"/>
          <w:szCs w:val="20"/>
        </w:rPr>
        <w:t>pensionable</w:t>
      </w:r>
      <w:r w:rsidR="003F2C17" w:rsidRPr="0004552D">
        <w:rPr>
          <w:rFonts w:ascii="Times New Roman" w:eastAsia="Calibri" w:hAnsi="Times New Roman" w:cs="Times New Roman"/>
          <w:sz w:val="20"/>
          <w:szCs w:val="20"/>
        </w:rPr>
        <w:t xml:space="preserve"> pay for T</w:t>
      </w:r>
      <w:r w:rsidR="00FE2D98" w:rsidRPr="0004552D">
        <w:rPr>
          <w:rFonts w:ascii="Times New Roman" w:eastAsia="Calibri" w:hAnsi="Times New Roman" w:cs="Times New Roman"/>
          <w:sz w:val="20"/>
          <w:szCs w:val="20"/>
        </w:rPr>
        <w:t xml:space="preserve">ier 2 </w:t>
      </w:r>
      <w:r w:rsidRPr="0004552D">
        <w:rPr>
          <w:rFonts w:ascii="Times New Roman" w:eastAsia="Calibri" w:hAnsi="Times New Roman" w:cs="Times New Roman"/>
          <w:sz w:val="20"/>
          <w:szCs w:val="20"/>
        </w:rPr>
        <w:t>e</w:t>
      </w:r>
      <w:r w:rsidR="009C6DD2" w:rsidRPr="0004552D">
        <w:rPr>
          <w:rFonts w:ascii="Times New Roman" w:eastAsia="Calibri" w:hAnsi="Times New Roman" w:cs="Times New Roman"/>
          <w:sz w:val="20"/>
          <w:szCs w:val="20"/>
        </w:rPr>
        <w:t>mployees</w:t>
      </w:r>
      <w:r w:rsidR="003F2C17" w:rsidRPr="0004552D">
        <w:rPr>
          <w:rFonts w:ascii="Times New Roman" w:eastAsia="Calibri" w:hAnsi="Times New Roman" w:cs="Times New Roman"/>
          <w:sz w:val="20"/>
          <w:szCs w:val="20"/>
        </w:rPr>
        <w:t xml:space="preserve">. These required contribution rates </w:t>
      </w:r>
      <w:r w:rsidRPr="0004552D">
        <w:rPr>
          <w:rFonts w:ascii="Times New Roman" w:eastAsia="Calibri" w:hAnsi="Times New Roman" w:cs="Times New Roman"/>
          <w:sz w:val="20"/>
          <w:szCs w:val="20"/>
        </w:rPr>
        <w:t xml:space="preserve">are based upon the actuarial valuation </w:t>
      </w:r>
      <w:r w:rsidR="00176DA7" w:rsidRPr="0004552D">
        <w:rPr>
          <w:rFonts w:ascii="Times New Roman" w:eastAsia="Calibri" w:hAnsi="Times New Roman" w:cs="Times New Roman"/>
          <w:sz w:val="20"/>
          <w:szCs w:val="20"/>
        </w:rPr>
        <w:t xml:space="preserve">as of </w:t>
      </w:r>
      <w:r w:rsidRPr="0004552D">
        <w:rPr>
          <w:rFonts w:ascii="Times New Roman" w:eastAsia="Calibri" w:hAnsi="Times New Roman" w:cs="Times New Roman"/>
          <w:sz w:val="20"/>
          <w:szCs w:val="20"/>
        </w:rPr>
        <w:t>September 30</w:t>
      </w:r>
      <w:r w:rsidR="00037E8B" w:rsidRPr="0004552D">
        <w:rPr>
          <w:rFonts w:ascii="Times New Roman" w:eastAsia="Calibri" w:hAnsi="Times New Roman" w:cs="Times New Roman"/>
          <w:sz w:val="20"/>
          <w:szCs w:val="20"/>
        </w:rPr>
        <w:t xml:space="preserve">, </w:t>
      </w:r>
      <w:r w:rsidR="00C2794C">
        <w:rPr>
          <w:rFonts w:ascii="Times New Roman" w:eastAsia="Calibri" w:hAnsi="Times New Roman" w:cs="Times New Roman"/>
          <w:sz w:val="20"/>
          <w:szCs w:val="20"/>
        </w:rPr>
        <w:t>20</w:t>
      </w:r>
      <w:r w:rsidR="005F1423">
        <w:rPr>
          <w:rFonts w:ascii="Times New Roman" w:eastAsia="Calibri" w:hAnsi="Times New Roman" w:cs="Times New Roman"/>
          <w:sz w:val="20"/>
          <w:szCs w:val="20"/>
        </w:rPr>
        <w:t>2</w:t>
      </w:r>
      <w:r w:rsidR="00C6275B">
        <w:rPr>
          <w:rFonts w:ascii="Times New Roman" w:eastAsia="Calibri" w:hAnsi="Times New Roman" w:cs="Times New Roman"/>
          <w:sz w:val="20"/>
          <w:szCs w:val="20"/>
        </w:rPr>
        <w:t>3</w:t>
      </w:r>
      <w:r w:rsidRPr="0004552D">
        <w:rPr>
          <w:rFonts w:ascii="Times New Roman" w:eastAsia="Calibri" w:hAnsi="Times New Roman" w:cs="Times New Roman"/>
          <w:sz w:val="20"/>
          <w:szCs w:val="20"/>
        </w:rPr>
        <w:t xml:space="preserve">, </w:t>
      </w:r>
      <w:r w:rsidR="003F2C17" w:rsidRPr="0004552D">
        <w:rPr>
          <w:rFonts w:ascii="Times New Roman" w:eastAsia="Calibri" w:hAnsi="Times New Roman" w:cs="Times New Roman"/>
          <w:sz w:val="20"/>
          <w:szCs w:val="20"/>
        </w:rPr>
        <w:t xml:space="preserve">a percent of annual </w:t>
      </w:r>
      <w:r w:rsidRPr="0004552D">
        <w:rPr>
          <w:rFonts w:ascii="Times New Roman" w:eastAsia="Calibri" w:hAnsi="Times New Roman" w:cs="Times New Roman"/>
          <w:sz w:val="20"/>
          <w:szCs w:val="20"/>
        </w:rPr>
        <w:t xml:space="preserve">pensionable </w:t>
      </w:r>
      <w:r w:rsidR="003F2C17" w:rsidRPr="0004552D">
        <w:rPr>
          <w:rFonts w:ascii="Times New Roman" w:eastAsia="Calibri" w:hAnsi="Times New Roman" w:cs="Times New Roman"/>
          <w:sz w:val="20"/>
          <w:szCs w:val="20"/>
        </w:rPr>
        <w:t>payroll,</w:t>
      </w:r>
      <w:r w:rsidR="00037E8B" w:rsidRPr="0004552D">
        <w:rPr>
          <w:rFonts w:ascii="Times New Roman" w:eastAsia="Calibri" w:hAnsi="Times New Roman" w:cs="Times New Roman"/>
          <w:sz w:val="20"/>
          <w:szCs w:val="20"/>
        </w:rPr>
        <w:t xml:space="preserve"> and</w:t>
      </w:r>
      <w:r w:rsidR="003F2C17" w:rsidRPr="0004552D">
        <w:rPr>
          <w:rFonts w:ascii="Times New Roman" w:eastAsia="Calibri" w:hAnsi="Times New Roman" w:cs="Times New Roman"/>
          <w:sz w:val="20"/>
          <w:szCs w:val="20"/>
        </w:rPr>
        <w:t xml:space="preserve"> actuarially determined as an amount that, when combined with member contributions, is expected to finance the costs of benefits earned by members during the year, with an additional amount to finance any unfunded accrued liability. Total employer contributions to the pension plan from the </w:t>
      </w:r>
      <w:proofErr w:type="gramStart"/>
      <w:r w:rsidR="003A7EAC">
        <w:rPr>
          <w:rFonts w:ascii="Times New Roman" w:eastAsia="Calibri" w:hAnsi="Times New Roman" w:cs="Times New Roman"/>
          <w:sz w:val="20"/>
          <w:szCs w:val="20"/>
        </w:rPr>
        <w:t>City</w:t>
      </w:r>
      <w:proofErr w:type="gramEnd"/>
      <w:r w:rsidR="003F2C17" w:rsidRPr="0004552D">
        <w:rPr>
          <w:rFonts w:ascii="Times New Roman" w:eastAsia="Calibri" w:hAnsi="Times New Roman" w:cs="Times New Roman"/>
          <w:sz w:val="20"/>
          <w:szCs w:val="20"/>
        </w:rPr>
        <w:t xml:space="preserve"> were $[See </w:t>
      </w:r>
      <w:r w:rsidR="003A7EAC">
        <w:rPr>
          <w:rFonts w:ascii="Times New Roman" w:eastAsia="Calibri" w:hAnsi="Times New Roman" w:cs="Times New Roman"/>
          <w:sz w:val="20"/>
          <w:szCs w:val="20"/>
        </w:rPr>
        <w:t>City</w:t>
      </w:r>
      <w:r w:rsidR="00426AA7" w:rsidRPr="0004552D">
        <w:rPr>
          <w:rFonts w:ascii="Times New Roman" w:eastAsia="Calibri" w:hAnsi="Times New Roman" w:cs="Times New Roman"/>
          <w:sz w:val="20"/>
          <w:szCs w:val="20"/>
        </w:rPr>
        <w:t xml:space="preserve"> general ledger for FY</w:t>
      </w:r>
      <w:r w:rsidR="00C2794C">
        <w:rPr>
          <w:rFonts w:ascii="Times New Roman" w:eastAsia="Calibri" w:hAnsi="Times New Roman" w:cs="Times New Roman"/>
          <w:sz w:val="20"/>
          <w:szCs w:val="20"/>
        </w:rPr>
        <w:t>20</w:t>
      </w:r>
      <w:r w:rsidR="005F1423">
        <w:rPr>
          <w:rFonts w:ascii="Times New Roman" w:eastAsia="Calibri" w:hAnsi="Times New Roman" w:cs="Times New Roman"/>
          <w:sz w:val="20"/>
          <w:szCs w:val="20"/>
        </w:rPr>
        <w:t>2</w:t>
      </w:r>
      <w:r w:rsidR="00C6275B">
        <w:rPr>
          <w:rFonts w:ascii="Times New Roman" w:eastAsia="Calibri" w:hAnsi="Times New Roman" w:cs="Times New Roman"/>
          <w:sz w:val="20"/>
          <w:szCs w:val="20"/>
        </w:rPr>
        <w:t>6</w:t>
      </w:r>
      <w:r w:rsidR="003F2C17" w:rsidRPr="0004552D">
        <w:rPr>
          <w:rFonts w:ascii="Times New Roman" w:eastAsia="Calibri" w:hAnsi="Times New Roman" w:cs="Times New Roman"/>
          <w:sz w:val="20"/>
          <w:szCs w:val="20"/>
        </w:rPr>
        <w:t>] for t</w:t>
      </w:r>
      <w:r w:rsidR="002C7AC2" w:rsidRPr="0004552D">
        <w:rPr>
          <w:rFonts w:ascii="Times New Roman" w:eastAsia="Calibri" w:hAnsi="Times New Roman" w:cs="Times New Roman"/>
          <w:sz w:val="20"/>
          <w:szCs w:val="20"/>
        </w:rPr>
        <w:t>he year ended September 30,</w:t>
      </w:r>
      <w:r w:rsidR="000E6C24">
        <w:rPr>
          <w:rFonts w:ascii="Times New Roman" w:eastAsia="Calibri" w:hAnsi="Times New Roman" w:cs="Times New Roman"/>
          <w:sz w:val="20"/>
          <w:szCs w:val="20"/>
        </w:rPr>
        <w:t xml:space="preserve"> </w:t>
      </w:r>
      <w:r w:rsidR="00C2794C">
        <w:rPr>
          <w:rFonts w:ascii="Times New Roman" w:eastAsia="Calibri" w:hAnsi="Times New Roman" w:cs="Times New Roman"/>
          <w:sz w:val="20"/>
          <w:szCs w:val="20"/>
        </w:rPr>
        <w:t>20</w:t>
      </w:r>
      <w:r w:rsidR="00316F01">
        <w:rPr>
          <w:rFonts w:ascii="Times New Roman" w:eastAsia="Calibri" w:hAnsi="Times New Roman" w:cs="Times New Roman"/>
          <w:sz w:val="20"/>
          <w:szCs w:val="20"/>
        </w:rPr>
        <w:t>2</w:t>
      </w:r>
      <w:r w:rsidR="00C6275B">
        <w:rPr>
          <w:rFonts w:ascii="Times New Roman" w:eastAsia="Calibri" w:hAnsi="Times New Roman" w:cs="Times New Roman"/>
          <w:sz w:val="20"/>
          <w:szCs w:val="20"/>
        </w:rPr>
        <w:t>6</w:t>
      </w:r>
      <w:r w:rsidR="003F2C17" w:rsidRPr="0004552D">
        <w:rPr>
          <w:rFonts w:ascii="Times New Roman" w:eastAsia="Calibri" w:hAnsi="Times New Roman" w:cs="Times New Roman"/>
          <w:sz w:val="20"/>
          <w:szCs w:val="20"/>
        </w:rPr>
        <w:t xml:space="preserve">. </w:t>
      </w:r>
    </w:p>
    <w:p w14:paraId="2133F278" w14:textId="77777777" w:rsidR="00B035E0" w:rsidRDefault="00B035E0" w:rsidP="00110EC0">
      <w:pPr>
        <w:widowControl w:val="0"/>
        <w:autoSpaceDE w:val="0"/>
        <w:autoSpaceDN w:val="0"/>
        <w:adjustRightInd w:val="0"/>
        <w:spacing w:after="0" w:line="240" w:lineRule="auto"/>
        <w:jc w:val="both"/>
        <w:rPr>
          <w:rFonts w:ascii="Times New Roman" w:hAnsi="Times New Roman" w:cs="Times New Roman"/>
          <w:b/>
          <w:i/>
          <w:iCs/>
          <w:color w:val="2B2A29"/>
          <w:spacing w:val="-1"/>
          <w:sz w:val="20"/>
          <w:szCs w:val="20"/>
        </w:rPr>
      </w:pPr>
    </w:p>
    <w:p w14:paraId="60E9AB93" w14:textId="77777777" w:rsidR="00017813" w:rsidRPr="0004552D" w:rsidRDefault="009133F0" w:rsidP="00110EC0">
      <w:pPr>
        <w:widowControl w:val="0"/>
        <w:autoSpaceDE w:val="0"/>
        <w:autoSpaceDN w:val="0"/>
        <w:adjustRightInd w:val="0"/>
        <w:spacing w:after="0" w:line="240" w:lineRule="auto"/>
        <w:jc w:val="both"/>
        <w:rPr>
          <w:rFonts w:ascii="Times New Roman" w:hAnsi="Times New Roman" w:cs="Times New Roman"/>
          <w:b/>
          <w:i/>
          <w:iCs/>
          <w:color w:val="2B2A29"/>
          <w:spacing w:val="-1"/>
          <w:sz w:val="20"/>
          <w:szCs w:val="20"/>
        </w:rPr>
      </w:pPr>
      <w:r w:rsidRPr="0004552D">
        <w:rPr>
          <w:rFonts w:ascii="Times New Roman" w:hAnsi="Times New Roman" w:cs="Times New Roman"/>
          <w:b/>
          <w:i/>
          <w:iCs/>
          <w:color w:val="2B2A29"/>
          <w:spacing w:val="-1"/>
          <w:sz w:val="20"/>
          <w:szCs w:val="20"/>
        </w:rPr>
        <w:t xml:space="preserve">Net Pension Liability </w:t>
      </w:r>
    </w:p>
    <w:p w14:paraId="7F681944" w14:textId="77777777" w:rsidR="00017813" w:rsidRPr="0004552D" w:rsidRDefault="00017813" w:rsidP="00110EC0">
      <w:pPr>
        <w:widowControl w:val="0"/>
        <w:autoSpaceDE w:val="0"/>
        <w:autoSpaceDN w:val="0"/>
        <w:adjustRightInd w:val="0"/>
        <w:spacing w:after="0" w:line="240" w:lineRule="auto"/>
        <w:ind w:left="20"/>
        <w:jc w:val="both"/>
        <w:rPr>
          <w:rFonts w:ascii="Times New Roman" w:hAnsi="Times New Roman" w:cs="Times New Roman"/>
          <w:i/>
          <w:iCs/>
          <w:color w:val="2B2A29"/>
          <w:spacing w:val="-1"/>
          <w:sz w:val="20"/>
          <w:szCs w:val="20"/>
        </w:rPr>
      </w:pPr>
    </w:p>
    <w:p w14:paraId="579E3100" w14:textId="7352A993" w:rsidR="002D386B" w:rsidRPr="0004552D" w:rsidRDefault="007A6A99" w:rsidP="00110EC0">
      <w:pPr>
        <w:widowControl w:val="0"/>
        <w:autoSpaceDE w:val="0"/>
        <w:autoSpaceDN w:val="0"/>
        <w:adjustRightInd w:val="0"/>
        <w:spacing w:after="0" w:line="240" w:lineRule="auto"/>
        <w:ind w:left="20" w:right="50"/>
        <w:jc w:val="both"/>
        <w:rPr>
          <w:rFonts w:ascii="Times New Roman" w:eastAsia="Calibri" w:hAnsi="Times New Roman" w:cs="Times New Roman"/>
          <w:sz w:val="20"/>
          <w:szCs w:val="20"/>
        </w:rPr>
      </w:pPr>
      <w:r w:rsidRPr="00BA1384">
        <w:rPr>
          <w:rFonts w:ascii="Times New Roman" w:eastAsia="Calibri" w:hAnsi="Times New Roman" w:cs="Times New Roman"/>
          <w:sz w:val="20"/>
          <w:szCs w:val="20"/>
        </w:rPr>
        <w:t>The City</w:t>
      </w:r>
      <w:r w:rsidR="009133F0" w:rsidRPr="00BA1384">
        <w:rPr>
          <w:rFonts w:ascii="Times New Roman" w:eastAsia="Calibri" w:hAnsi="Times New Roman" w:cs="Times New Roman"/>
          <w:sz w:val="20"/>
          <w:szCs w:val="20"/>
        </w:rPr>
        <w:t xml:space="preserve">’s net pension liability </w:t>
      </w:r>
      <w:r w:rsidRPr="0004552D">
        <w:rPr>
          <w:rFonts w:ascii="Times New Roman" w:eastAsia="Calibri" w:hAnsi="Times New Roman" w:cs="Times New Roman"/>
          <w:sz w:val="20"/>
          <w:szCs w:val="20"/>
        </w:rPr>
        <w:t>was m</w:t>
      </w:r>
      <w:r w:rsidR="00426AA7" w:rsidRPr="0004552D">
        <w:rPr>
          <w:rFonts w:ascii="Times New Roman" w:eastAsia="Calibri" w:hAnsi="Times New Roman" w:cs="Times New Roman"/>
          <w:sz w:val="20"/>
          <w:szCs w:val="20"/>
        </w:rPr>
        <w:t xml:space="preserve">easured as of September 30, </w:t>
      </w:r>
      <w:r w:rsidR="00C2794C">
        <w:rPr>
          <w:rFonts w:ascii="Times New Roman" w:eastAsia="Calibri" w:hAnsi="Times New Roman" w:cs="Times New Roman"/>
          <w:sz w:val="20"/>
          <w:szCs w:val="20"/>
        </w:rPr>
        <w:t>20</w:t>
      </w:r>
      <w:r w:rsidR="0046199E">
        <w:rPr>
          <w:rFonts w:ascii="Times New Roman" w:eastAsia="Calibri" w:hAnsi="Times New Roman" w:cs="Times New Roman"/>
          <w:sz w:val="20"/>
          <w:szCs w:val="20"/>
        </w:rPr>
        <w:t>2</w:t>
      </w:r>
      <w:r w:rsidR="00AD1D3C">
        <w:rPr>
          <w:rFonts w:ascii="Times New Roman" w:eastAsia="Calibri" w:hAnsi="Times New Roman" w:cs="Times New Roman"/>
          <w:sz w:val="20"/>
          <w:szCs w:val="20"/>
        </w:rPr>
        <w:t>5</w:t>
      </w:r>
      <w:r w:rsidR="009133F0" w:rsidRPr="0004552D">
        <w:rPr>
          <w:rFonts w:ascii="Times New Roman" w:eastAsia="Calibri" w:hAnsi="Times New Roman" w:cs="Times New Roman"/>
          <w:sz w:val="20"/>
          <w:szCs w:val="20"/>
        </w:rPr>
        <w:t xml:space="preserve">, and the total pension liability used to calculate the net pension liability was determined by an actuarial valuation as </w:t>
      </w:r>
      <w:r w:rsidR="00426AA7" w:rsidRPr="0004552D">
        <w:rPr>
          <w:rFonts w:ascii="Times New Roman" w:eastAsia="Calibri" w:hAnsi="Times New Roman" w:cs="Times New Roman"/>
          <w:sz w:val="20"/>
          <w:szCs w:val="20"/>
        </w:rPr>
        <w:t xml:space="preserve">September 30, </w:t>
      </w:r>
      <w:r w:rsidR="00C2794C">
        <w:rPr>
          <w:rFonts w:ascii="Times New Roman" w:eastAsia="Calibri" w:hAnsi="Times New Roman" w:cs="Times New Roman"/>
          <w:sz w:val="20"/>
          <w:szCs w:val="20"/>
        </w:rPr>
        <w:t>20</w:t>
      </w:r>
      <w:r w:rsidR="00E83C8F">
        <w:rPr>
          <w:rFonts w:ascii="Times New Roman" w:eastAsia="Calibri" w:hAnsi="Times New Roman" w:cs="Times New Roman"/>
          <w:sz w:val="20"/>
          <w:szCs w:val="20"/>
        </w:rPr>
        <w:t>2</w:t>
      </w:r>
      <w:r w:rsidR="00AD1D3C">
        <w:rPr>
          <w:rFonts w:ascii="Times New Roman" w:eastAsia="Calibri" w:hAnsi="Times New Roman" w:cs="Times New Roman"/>
          <w:sz w:val="20"/>
          <w:szCs w:val="20"/>
        </w:rPr>
        <w:t>4</w:t>
      </w:r>
      <w:r w:rsidR="00176DA7" w:rsidRPr="0004552D">
        <w:rPr>
          <w:rFonts w:ascii="Times New Roman" w:eastAsia="Calibri" w:hAnsi="Times New Roman" w:cs="Times New Roman"/>
          <w:sz w:val="20"/>
          <w:szCs w:val="20"/>
        </w:rPr>
        <w:t>,</w:t>
      </w:r>
      <w:r w:rsidR="00CB50CA">
        <w:rPr>
          <w:rFonts w:ascii="Times New Roman" w:eastAsia="Calibri" w:hAnsi="Times New Roman" w:cs="Times New Roman"/>
          <w:sz w:val="20"/>
          <w:szCs w:val="20"/>
        </w:rPr>
        <w:t xml:space="preserve"> </w:t>
      </w:r>
      <w:r w:rsidR="002D386B" w:rsidRPr="0004552D">
        <w:rPr>
          <w:rFonts w:ascii="Times New Roman" w:eastAsia="Calibri" w:hAnsi="Times New Roman" w:cs="Times New Roman"/>
          <w:sz w:val="20"/>
          <w:szCs w:val="20"/>
        </w:rPr>
        <w:t>roll</w:t>
      </w:r>
      <w:r w:rsidR="000B0B7C" w:rsidRPr="0004552D">
        <w:rPr>
          <w:rFonts w:ascii="Times New Roman" w:eastAsia="Calibri" w:hAnsi="Times New Roman" w:cs="Times New Roman"/>
          <w:sz w:val="20"/>
          <w:szCs w:val="20"/>
        </w:rPr>
        <w:t xml:space="preserve">ed forward to September 30, </w:t>
      </w:r>
      <w:r w:rsidR="00C2794C">
        <w:rPr>
          <w:rFonts w:ascii="Times New Roman" w:eastAsia="Calibri" w:hAnsi="Times New Roman" w:cs="Times New Roman"/>
          <w:sz w:val="20"/>
          <w:szCs w:val="20"/>
        </w:rPr>
        <w:t>20</w:t>
      </w:r>
      <w:r w:rsidR="0046199E">
        <w:rPr>
          <w:rFonts w:ascii="Times New Roman" w:eastAsia="Calibri" w:hAnsi="Times New Roman" w:cs="Times New Roman"/>
          <w:sz w:val="20"/>
          <w:szCs w:val="20"/>
        </w:rPr>
        <w:t>2</w:t>
      </w:r>
      <w:r w:rsidR="00AD1D3C">
        <w:rPr>
          <w:rFonts w:ascii="Times New Roman" w:eastAsia="Calibri" w:hAnsi="Times New Roman" w:cs="Times New Roman"/>
          <w:sz w:val="20"/>
          <w:szCs w:val="20"/>
        </w:rPr>
        <w:t>5</w:t>
      </w:r>
      <w:r w:rsidR="00CB50CA" w:rsidRPr="0004552D">
        <w:rPr>
          <w:rFonts w:ascii="Times New Roman" w:eastAsia="Calibri" w:hAnsi="Times New Roman" w:cs="Times New Roman"/>
          <w:sz w:val="20"/>
          <w:szCs w:val="20"/>
        </w:rPr>
        <w:t>, using</w:t>
      </w:r>
      <w:r w:rsidR="002D386B" w:rsidRPr="0004552D">
        <w:rPr>
          <w:rFonts w:ascii="Times New Roman" w:eastAsia="Calibri" w:hAnsi="Times New Roman" w:cs="Times New Roman"/>
          <w:sz w:val="20"/>
          <w:szCs w:val="20"/>
        </w:rPr>
        <w:t xml:space="preserve"> standard roll-forward techniques as shown in</w:t>
      </w:r>
      <w:r w:rsidR="003F7674" w:rsidRPr="0004552D">
        <w:rPr>
          <w:rFonts w:ascii="Times New Roman" w:eastAsia="Calibri" w:hAnsi="Times New Roman" w:cs="Times New Roman"/>
          <w:sz w:val="20"/>
          <w:szCs w:val="20"/>
        </w:rPr>
        <w:t xml:space="preserve"> the following table:</w:t>
      </w:r>
    </w:p>
    <w:tbl>
      <w:tblPr>
        <w:tblpPr w:leftFromText="180" w:rightFromText="180" w:vertAnchor="text" w:horzAnchor="page" w:tblpX="1" w:tblpY="142"/>
        <w:tblW w:w="10810" w:type="dxa"/>
        <w:tblLook w:val="04A0" w:firstRow="1" w:lastRow="0" w:firstColumn="1" w:lastColumn="0" w:noHBand="0" w:noVBand="1"/>
      </w:tblPr>
      <w:tblGrid>
        <w:gridCol w:w="6934"/>
        <w:gridCol w:w="3876"/>
      </w:tblGrid>
      <w:tr w:rsidR="00C6275B" w:rsidRPr="00C6275B" w14:paraId="3D13BDC0" w14:textId="77777777" w:rsidTr="007D598A">
        <w:trPr>
          <w:trHeight w:val="276"/>
        </w:trPr>
        <w:tc>
          <w:tcPr>
            <w:tcW w:w="6934" w:type="dxa"/>
            <w:tcBorders>
              <w:top w:val="nil"/>
              <w:left w:val="nil"/>
              <w:bottom w:val="nil"/>
              <w:right w:val="nil"/>
            </w:tcBorders>
            <w:noWrap/>
            <w:vAlign w:val="bottom"/>
            <w:hideMark/>
          </w:tcPr>
          <w:p w14:paraId="74BBC4C3" w14:textId="77777777" w:rsidR="00C6275B" w:rsidRPr="00C6275B" w:rsidRDefault="00C6275B" w:rsidP="007D598A">
            <w:pPr>
              <w:spacing w:after="0" w:line="240" w:lineRule="auto"/>
              <w:ind w:left="1785"/>
              <w:rPr>
                <w:rFonts w:ascii="Times New Roman" w:eastAsia="Times New Roman" w:hAnsi="Times New Roman" w:cs="Times New Roman"/>
                <w:color w:val="000000"/>
                <w:sz w:val="20"/>
                <w:szCs w:val="20"/>
              </w:rPr>
            </w:pPr>
            <w:r w:rsidRPr="00C6275B">
              <w:rPr>
                <w:rFonts w:ascii="Times New Roman" w:eastAsia="Times New Roman" w:hAnsi="Times New Roman" w:cs="Times New Roman"/>
                <w:color w:val="000000"/>
                <w:sz w:val="20"/>
                <w:szCs w:val="20"/>
              </w:rPr>
              <w:t xml:space="preserve">Total Pension Liability </w:t>
            </w:r>
          </w:p>
        </w:tc>
        <w:tc>
          <w:tcPr>
            <w:tcW w:w="3876" w:type="dxa"/>
            <w:tcBorders>
              <w:top w:val="nil"/>
              <w:left w:val="nil"/>
              <w:bottom w:val="nil"/>
              <w:right w:val="nil"/>
            </w:tcBorders>
            <w:noWrap/>
            <w:vAlign w:val="bottom"/>
            <w:hideMark/>
          </w:tcPr>
          <w:p w14:paraId="627852F7" w14:textId="77777777" w:rsidR="00C6275B" w:rsidRPr="00C6275B" w:rsidRDefault="00C6275B" w:rsidP="00C6275B">
            <w:pPr>
              <w:spacing w:after="0" w:line="240" w:lineRule="auto"/>
              <w:rPr>
                <w:rFonts w:ascii="Times New Roman" w:eastAsia="Times New Roman" w:hAnsi="Times New Roman" w:cs="Times New Roman"/>
                <w:color w:val="000000"/>
                <w:sz w:val="20"/>
                <w:szCs w:val="20"/>
              </w:rPr>
            </w:pPr>
          </w:p>
        </w:tc>
      </w:tr>
      <w:tr w:rsidR="00C6275B" w:rsidRPr="00C6275B" w14:paraId="280C4D79" w14:textId="77777777" w:rsidTr="007D598A">
        <w:trPr>
          <w:trHeight w:val="276"/>
        </w:trPr>
        <w:tc>
          <w:tcPr>
            <w:tcW w:w="6934" w:type="dxa"/>
            <w:tcBorders>
              <w:top w:val="nil"/>
              <w:left w:val="nil"/>
              <w:bottom w:val="nil"/>
              <w:right w:val="nil"/>
            </w:tcBorders>
            <w:noWrap/>
            <w:vAlign w:val="bottom"/>
            <w:hideMark/>
          </w:tcPr>
          <w:p w14:paraId="3963376E" w14:textId="1250DA8C" w:rsidR="00C6275B" w:rsidRPr="00C6275B" w:rsidRDefault="00C6275B" w:rsidP="00C6275B">
            <w:pPr>
              <w:spacing w:after="0" w:line="240" w:lineRule="auto"/>
              <w:ind w:left="1785" w:firstLineChars="45" w:firstLine="90"/>
              <w:rPr>
                <w:rFonts w:ascii="Times New Roman" w:eastAsia="Times New Roman" w:hAnsi="Times New Roman" w:cs="Times New Roman"/>
                <w:color w:val="000000"/>
                <w:sz w:val="20"/>
                <w:szCs w:val="20"/>
              </w:rPr>
            </w:pPr>
            <w:r w:rsidRPr="00C6275B">
              <w:rPr>
                <w:rFonts w:ascii="Times New Roman" w:eastAsia="Times New Roman" w:hAnsi="Times New Roman" w:cs="Times New Roman"/>
                <w:color w:val="000000"/>
                <w:sz w:val="20"/>
                <w:szCs w:val="20"/>
              </w:rPr>
              <w:t>as of 9/30/202</w:t>
            </w:r>
            <w:r w:rsidR="00AD1D3C">
              <w:rPr>
                <w:rFonts w:ascii="Times New Roman" w:eastAsia="Times New Roman" w:hAnsi="Times New Roman" w:cs="Times New Roman"/>
                <w:color w:val="000000"/>
                <w:sz w:val="20"/>
                <w:szCs w:val="20"/>
              </w:rPr>
              <w:t>4</w:t>
            </w:r>
            <w:r w:rsidRPr="00C6275B">
              <w:rPr>
                <w:rFonts w:ascii="Times New Roman" w:eastAsia="Times New Roman" w:hAnsi="Times New Roman" w:cs="Times New Roman"/>
                <w:color w:val="000000"/>
                <w:sz w:val="20"/>
                <w:szCs w:val="20"/>
              </w:rPr>
              <w:t xml:space="preserve"> (a)</w:t>
            </w:r>
          </w:p>
        </w:tc>
        <w:tc>
          <w:tcPr>
            <w:tcW w:w="3876" w:type="dxa"/>
            <w:tcBorders>
              <w:top w:val="nil"/>
              <w:left w:val="nil"/>
              <w:bottom w:val="nil"/>
              <w:right w:val="nil"/>
            </w:tcBorders>
            <w:noWrap/>
            <w:vAlign w:val="bottom"/>
            <w:hideMark/>
          </w:tcPr>
          <w:p w14:paraId="2E525825" w14:textId="77777777" w:rsidR="00C6275B" w:rsidRPr="00C6275B" w:rsidRDefault="00C6275B" w:rsidP="00C6275B">
            <w:pPr>
              <w:spacing w:after="0" w:line="240" w:lineRule="auto"/>
              <w:rPr>
                <w:rFonts w:ascii="Times New Roman" w:eastAsia="Times New Roman" w:hAnsi="Times New Roman" w:cs="Times New Roman"/>
                <w:color w:val="000000"/>
                <w:sz w:val="20"/>
                <w:szCs w:val="20"/>
              </w:rPr>
            </w:pPr>
            <w:r w:rsidRPr="00C6275B">
              <w:rPr>
                <w:rFonts w:ascii="Times New Roman" w:eastAsia="Times New Roman" w:hAnsi="Times New Roman" w:cs="Times New Roman"/>
                <w:color w:val="000000"/>
                <w:sz w:val="20"/>
                <w:szCs w:val="20"/>
              </w:rPr>
              <w:t>$ Detail Table on Page 4</w:t>
            </w:r>
          </w:p>
        </w:tc>
      </w:tr>
      <w:tr w:rsidR="00C6275B" w:rsidRPr="00C6275B" w14:paraId="51BD335F" w14:textId="77777777" w:rsidTr="007D598A">
        <w:trPr>
          <w:trHeight w:val="276"/>
        </w:trPr>
        <w:tc>
          <w:tcPr>
            <w:tcW w:w="6934" w:type="dxa"/>
            <w:tcBorders>
              <w:top w:val="nil"/>
              <w:left w:val="nil"/>
              <w:bottom w:val="nil"/>
              <w:right w:val="nil"/>
            </w:tcBorders>
            <w:noWrap/>
            <w:vAlign w:val="bottom"/>
            <w:hideMark/>
          </w:tcPr>
          <w:p w14:paraId="7B04E01D" w14:textId="77777777" w:rsidR="00C6275B" w:rsidRPr="00C6275B" w:rsidRDefault="00C6275B" w:rsidP="00C6275B">
            <w:pPr>
              <w:spacing w:after="0" w:line="240" w:lineRule="auto"/>
              <w:ind w:left="1695" w:firstLine="90"/>
              <w:rPr>
                <w:rFonts w:ascii="Times New Roman" w:eastAsia="Times New Roman" w:hAnsi="Times New Roman" w:cs="Times New Roman"/>
                <w:color w:val="000000"/>
                <w:sz w:val="20"/>
                <w:szCs w:val="20"/>
              </w:rPr>
            </w:pPr>
            <w:r w:rsidRPr="00C6275B">
              <w:rPr>
                <w:rFonts w:ascii="Times New Roman" w:eastAsia="Times New Roman" w:hAnsi="Times New Roman" w:cs="Times New Roman"/>
                <w:color w:val="000000"/>
                <w:sz w:val="20"/>
                <w:szCs w:val="20"/>
              </w:rPr>
              <w:t xml:space="preserve">Entry Age Normal Cost* for </w:t>
            </w:r>
          </w:p>
        </w:tc>
        <w:tc>
          <w:tcPr>
            <w:tcW w:w="3876" w:type="dxa"/>
            <w:tcBorders>
              <w:top w:val="nil"/>
              <w:left w:val="nil"/>
              <w:bottom w:val="nil"/>
              <w:right w:val="nil"/>
            </w:tcBorders>
            <w:noWrap/>
            <w:vAlign w:val="bottom"/>
            <w:hideMark/>
          </w:tcPr>
          <w:p w14:paraId="0516AB7B" w14:textId="77777777" w:rsidR="00C6275B" w:rsidRPr="00C6275B" w:rsidRDefault="00C6275B" w:rsidP="00C6275B">
            <w:pPr>
              <w:spacing w:after="0" w:line="240" w:lineRule="auto"/>
              <w:rPr>
                <w:rFonts w:ascii="Times New Roman" w:eastAsia="Times New Roman" w:hAnsi="Times New Roman" w:cs="Times New Roman"/>
                <w:color w:val="000000"/>
                <w:sz w:val="20"/>
                <w:szCs w:val="20"/>
              </w:rPr>
            </w:pPr>
          </w:p>
        </w:tc>
      </w:tr>
      <w:tr w:rsidR="00C6275B" w:rsidRPr="00C6275B" w14:paraId="0BB8E418" w14:textId="77777777" w:rsidTr="007D598A">
        <w:trPr>
          <w:trHeight w:val="276"/>
        </w:trPr>
        <w:tc>
          <w:tcPr>
            <w:tcW w:w="6934" w:type="dxa"/>
            <w:tcBorders>
              <w:top w:val="nil"/>
              <w:left w:val="nil"/>
              <w:bottom w:val="nil"/>
              <w:right w:val="nil"/>
            </w:tcBorders>
            <w:noWrap/>
            <w:vAlign w:val="bottom"/>
            <w:hideMark/>
          </w:tcPr>
          <w:p w14:paraId="6268AB5C" w14:textId="621831B4" w:rsidR="00C6275B" w:rsidRPr="00C6275B" w:rsidRDefault="00C6275B" w:rsidP="00C6275B">
            <w:pPr>
              <w:spacing w:after="0" w:line="240" w:lineRule="auto"/>
              <w:ind w:left="1695" w:firstLineChars="100" w:firstLine="200"/>
              <w:rPr>
                <w:rFonts w:ascii="Times New Roman" w:eastAsia="Times New Roman" w:hAnsi="Times New Roman" w:cs="Times New Roman"/>
                <w:color w:val="000000"/>
                <w:sz w:val="20"/>
                <w:szCs w:val="20"/>
              </w:rPr>
            </w:pPr>
            <w:r w:rsidRPr="00C6275B">
              <w:rPr>
                <w:rFonts w:ascii="Times New Roman" w:eastAsia="Times New Roman" w:hAnsi="Times New Roman" w:cs="Times New Roman"/>
                <w:color w:val="000000"/>
                <w:sz w:val="20"/>
                <w:szCs w:val="20"/>
              </w:rPr>
              <w:t>10/1/202</w:t>
            </w:r>
            <w:r w:rsidR="00AD1D3C">
              <w:rPr>
                <w:rFonts w:ascii="Times New Roman" w:eastAsia="Times New Roman" w:hAnsi="Times New Roman" w:cs="Times New Roman"/>
                <w:color w:val="000000"/>
                <w:sz w:val="20"/>
                <w:szCs w:val="20"/>
              </w:rPr>
              <w:t>4</w:t>
            </w:r>
            <w:r w:rsidRPr="00C6275B">
              <w:rPr>
                <w:rFonts w:ascii="Times New Roman" w:eastAsia="Times New Roman" w:hAnsi="Times New Roman" w:cs="Times New Roman"/>
                <w:color w:val="000000"/>
                <w:sz w:val="20"/>
                <w:szCs w:val="20"/>
              </w:rPr>
              <w:t xml:space="preserve"> - 9/30/202</w:t>
            </w:r>
            <w:r w:rsidR="00AD1D3C">
              <w:rPr>
                <w:rFonts w:ascii="Times New Roman" w:eastAsia="Times New Roman" w:hAnsi="Times New Roman" w:cs="Times New Roman"/>
                <w:color w:val="000000"/>
                <w:sz w:val="20"/>
                <w:szCs w:val="20"/>
              </w:rPr>
              <w:t>5</w:t>
            </w:r>
            <w:r w:rsidRPr="00C6275B">
              <w:rPr>
                <w:rFonts w:ascii="Times New Roman" w:eastAsia="Times New Roman" w:hAnsi="Times New Roman" w:cs="Times New Roman"/>
                <w:color w:val="000000"/>
                <w:sz w:val="20"/>
                <w:szCs w:val="20"/>
              </w:rPr>
              <w:t xml:space="preserve"> (b)</w:t>
            </w:r>
          </w:p>
        </w:tc>
        <w:tc>
          <w:tcPr>
            <w:tcW w:w="3876" w:type="dxa"/>
            <w:tcBorders>
              <w:top w:val="nil"/>
              <w:left w:val="nil"/>
              <w:bottom w:val="nil"/>
              <w:right w:val="nil"/>
            </w:tcBorders>
            <w:noWrap/>
            <w:vAlign w:val="bottom"/>
            <w:hideMark/>
          </w:tcPr>
          <w:p w14:paraId="6482DF2E" w14:textId="77777777" w:rsidR="00C6275B" w:rsidRPr="00C6275B" w:rsidRDefault="00C6275B" w:rsidP="00C6275B">
            <w:pPr>
              <w:spacing w:after="0" w:line="240" w:lineRule="auto"/>
              <w:rPr>
                <w:rFonts w:ascii="Times New Roman" w:eastAsia="Times New Roman" w:hAnsi="Times New Roman" w:cs="Times New Roman"/>
                <w:color w:val="000000"/>
                <w:sz w:val="20"/>
                <w:szCs w:val="20"/>
              </w:rPr>
            </w:pPr>
            <w:r w:rsidRPr="00C6275B">
              <w:rPr>
                <w:rFonts w:ascii="Times New Roman" w:eastAsia="Times New Roman" w:hAnsi="Times New Roman" w:cs="Times New Roman"/>
                <w:color w:val="000000"/>
                <w:sz w:val="20"/>
                <w:szCs w:val="20"/>
              </w:rPr>
              <w:t>$ Detail Table on Page 4</w:t>
            </w:r>
          </w:p>
        </w:tc>
      </w:tr>
      <w:tr w:rsidR="00C6275B" w:rsidRPr="00C6275B" w14:paraId="7BA298D3" w14:textId="77777777" w:rsidTr="007D598A">
        <w:trPr>
          <w:trHeight w:val="276"/>
        </w:trPr>
        <w:tc>
          <w:tcPr>
            <w:tcW w:w="6934" w:type="dxa"/>
            <w:tcBorders>
              <w:top w:val="nil"/>
              <w:left w:val="nil"/>
              <w:bottom w:val="nil"/>
              <w:right w:val="nil"/>
            </w:tcBorders>
            <w:noWrap/>
            <w:vAlign w:val="bottom"/>
            <w:hideMark/>
          </w:tcPr>
          <w:p w14:paraId="4F133446" w14:textId="77777777" w:rsidR="00C6275B" w:rsidRPr="00C6275B" w:rsidRDefault="00C6275B" w:rsidP="00C6275B">
            <w:pPr>
              <w:spacing w:after="0" w:line="240" w:lineRule="auto"/>
              <w:ind w:left="1695" w:firstLine="90"/>
              <w:rPr>
                <w:rFonts w:ascii="Times New Roman" w:eastAsia="Times New Roman" w:hAnsi="Times New Roman" w:cs="Times New Roman"/>
                <w:color w:val="000000"/>
                <w:sz w:val="20"/>
                <w:szCs w:val="20"/>
              </w:rPr>
            </w:pPr>
            <w:r w:rsidRPr="00C6275B">
              <w:rPr>
                <w:rFonts w:ascii="Times New Roman" w:eastAsia="Times New Roman" w:hAnsi="Times New Roman" w:cs="Times New Roman"/>
                <w:color w:val="000000"/>
                <w:sz w:val="20"/>
                <w:szCs w:val="20"/>
              </w:rPr>
              <w:t>Transfers Among Employers</w:t>
            </w:r>
          </w:p>
        </w:tc>
        <w:tc>
          <w:tcPr>
            <w:tcW w:w="3876" w:type="dxa"/>
            <w:tcBorders>
              <w:top w:val="nil"/>
              <w:left w:val="nil"/>
              <w:bottom w:val="nil"/>
              <w:right w:val="nil"/>
            </w:tcBorders>
            <w:noWrap/>
            <w:vAlign w:val="bottom"/>
            <w:hideMark/>
          </w:tcPr>
          <w:p w14:paraId="2EC94D2E" w14:textId="77777777" w:rsidR="00C6275B" w:rsidRPr="00C6275B" w:rsidRDefault="00C6275B" w:rsidP="00C6275B">
            <w:pPr>
              <w:spacing w:after="0" w:line="240" w:lineRule="auto"/>
              <w:rPr>
                <w:rFonts w:ascii="Times New Roman" w:eastAsia="Times New Roman" w:hAnsi="Times New Roman" w:cs="Times New Roman"/>
                <w:color w:val="000000"/>
                <w:sz w:val="20"/>
                <w:szCs w:val="20"/>
              </w:rPr>
            </w:pPr>
            <w:r w:rsidRPr="00C6275B">
              <w:rPr>
                <w:rFonts w:ascii="Times New Roman" w:eastAsia="Times New Roman" w:hAnsi="Times New Roman" w:cs="Times New Roman"/>
                <w:color w:val="000000"/>
                <w:sz w:val="20"/>
                <w:szCs w:val="20"/>
              </w:rPr>
              <w:t>$ Detail Table on Page 4</w:t>
            </w:r>
          </w:p>
        </w:tc>
      </w:tr>
      <w:tr w:rsidR="00C6275B" w:rsidRPr="00C6275B" w14:paraId="7CBF8637" w14:textId="77777777" w:rsidTr="007D598A">
        <w:trPr>
          <w:trHeight w:val="276"/>
        </w:trPr>
        <w:tc>
          <w:tcPr>
            <w:tcW w:w="6934" w:type="dxa"/>
            <w:tcBorders>
              <w:top w:val="nil"/>
              <w:left w:val="nil"/>
              <w:bottom w:val="nil"/>
              <w:right w:val="nil"/>
            </w:tcBorders>
            <w:noWrap/>
            <w:vAlign w:val="bottom"/>
            <w:hideMark/>
          </w:tcPr>
          <w:p w14:paraId="27CDE2EB" w14:textId="77777777" w:rsidR="00C6275B" w:rsidRPr="00C6275B" w:rsidRDefault="00C6275B" w:rsidP="00C6275B">
            <w:pPr>
              <w:spacing w:after="0" w:line="240" w:lineRule="auto"/>
              <w:ind w:left="1695" w:firstLine="90"/>
              <w:rPr>
                <w:rFonts w:ascii="Times New Roman" w:eastAsia="Times New Roman" w:hAnsi="Times New Roman" w:cs="Times New Roman"/>
                <w:color w:val="000000"/>
                <w:sz w:val="20"/>
                <w:szCs w:val="20"/>
              </w:rPr>
            </w:pPr>
            <w:r w:rsidRPr="00C6275B">
              <w:rPr>
                <w:rFonts w:ascii="Times New Roman" w:eastAsia="Times New Roman" w:hAnsi="Times New Roman" w:cs="Times New Roman"/>
                <w:color w:val="000000"/>
                <w:sz w:val="20"/>
                <w:szCs w:val="20"/>
              </w:rPr>
              <w:t xml:space="preserve">Actual Benefit Payments for </w:t>
            </w:r>
          </w:p>
        </w:tc>
        <w:tc>
          <w:tcPr>
            <w:tcW w:w="3876" w:type="dxa"/>
            <w:tcBorders>
              <w:top w:val="nil"/>
              <w:left w:val="nil"/>
              <w:bottom w:val="nil"/>
              <w:right w:val="nil"/>
            </w:tcBorders>
            <w:noWrap/>
            <w:vAlign w:val="bottom"/>
            <w:hideMark/>
          </w:tcPr>
          <w:p w14:paraId="20872C69" w14:textId="77777777" w:rsidR="00C6275B" w:rsidRPr="00C6275B" w:rsidRDefault="00C6275B" w:rsidP="00C6275B">
            <w:pPr>
              <w:spacing w:after="0" w:line="240" w:lineRule="auto"/>
              <w:rPr>
                <w:rFonts w:ascii="Times New Roman" w:eastAsia="Times New Roman" w:hAnsi="Times New Roman" w:cs="Times New Roman"/>
                <w:color w:val="000000"/>
                <w:sz w:val="20"/>
                <w:szCs w:val="20"/>
              </w:rPr>
            </w:pPr>
          </w:p>
        </w:tc>
      </w:tr>
      <w:tr w:rsidR="00C6275B" w:rsidRPr="00C6275B" w14:paraId="0CE1A590" w14:textId="77777777" w:rsidTr="007D598A">
        <w:trPr>
          <w:trHeight w:val="276"/>
        </w:trPr>
        <w:tc>
          <w:tcPr>
            <w:tcW w:w="6934" w:type="dxa"/>
            <w:tcBorders>
              <w:top w:val="nil"/>
              <w:left w:val="nil"/>
              <w:bottom w:val="nil"/>
              <w:right w:val="nil"/>
            </w:tcBorders>
            <w:noWrap/>
            <w:vAlign w:val="bottom"/>
            <w:hideMark/>
          </w:tcPr>
          <w:p w14:paraId="5A8CF686" w14:textId="0FF540EC" w:rsidR="00C6275B" w:rsidRPr="00C6275B" w:rsidRDefault="00C6275B" w:rsidP="00C6275B">
            <w:pPr>
              <w:spacing w:after="0" w:line="240" w:lineRule="auto"/>
              <w:ind w:left="1695" w:firstLineChars="100" w:firstLine="200"/>
              <w:rPr>
                <w:rFonts w:ascii="Times New Roman" w:eastAsia="Times New Roman" w:hAnsi="Times New Roman" w:cs="Times New Roman"/>
                <w:color w:val="000000"/>
                <w:sz w:val="20"/>
                <w:szCs w:val="20"/>
              </w:rPr>
            </w:pPr>
            <w:r w:rsidRPr="00C6275B">
              <w:rPr>
                <w:rFonts w:ascii="Times New Roman" w:eastAsia="Times New Roman" w:hAnsi="Times New Roman" w:cs="Times New Roman"/>
                <w:color w:val="000000"/>
                <w:sz w:val="20"/>
                <w:szCs w:val="20"/>
              </w:rPr>
              <w:t>10/1/202</w:t>
            </w:r>
            <w:r w:rsidR="00AD1D3C">
              <w:rPr>
                <w:rFonts w:ascii="Times New Roman" w:eastAsia="Times New Roman" w:hAnsi="Times New Roman" w:cs="Times New Roman"/>
                <w:color w:val="000000"/>
                <w:sz w:val="20"/>
                <w:szCs w:val="20"/>
              </w:rPr>
              <w:t>4</w:t>
            </w:r>
            <w:r w:rsidRPr="00C6275B">
              <w:rPr>
                <w:rFonts w:ascii="Times New Roman" w:eastAsia="Times New Roman" w:hAnsi="Times New Roman" w:cs="Times New Roman"/>
                <w:color w:val="000000"/>
                <w:sz w:val="20"/>
                <w:szCs w:val="20"/>
              </w:rPr>
              <w:t xml:space="preserve"> - 9/30/202</w:t>
            </w:r>
            <w:r w:rsidR="00AD1D3C">
              <w:rPr>
                <w:rFonts w:ascii="Times New Roman" w:eastAsia="Times New Roman" w:hAnsi="Times New Roman" w:cs="Times New Roman"/>
                <w:color w:val="000000"/>
                <w:sz w:val="20"/>
                <w:szCs w:val="20"/>
              </w:rPr>
              <w:t>5</w:t>
            </w:r>
            <w:r w:rsidRPr="00C6275B">
              <w:rPr>
                <w:rFonts w:ascii="Times New Roman" w:eastAsia="Times New Roman" w:hAnsi="Times New Roman" w:cs="Times New Roman"/>
                <w:color w:val="000000"/>
                <w:sz w:val="20"/>
                <w:szCs w:val="20"/>
              </w:rPr>
              <w:t xml:space="preserve"> ( c )</w:t>
            </w:r>
          </w:p>
        </w:tc>
        <w:tc>
          <w:tcPr>
            <w:tcW w:w="3876" w:type="dxa"/>
            <w:tcBorders>
              <w:top w:val="nil"/>
              <w:left w:val="nil"/>
              <w:bottom w:val="nil"/>
              <w:right w:val="nil"/>
            </w:tcBorders>
            <w:noWrap/>
            <w:vAlign w:val="bottom"/>
            <w:hideMark/>
          </w:tcPr>
          <w:p w14:paraId="6CDA46F9" w14:textId="77777777" w:rsidR="00C6275B" w:rsidRPr="00C6275B" w:rsidRDefault="00C6275B" w:rsidP="00C6275B">
            <w:pPr>
              <w:spacing w:after="0" w:line="240" w:lineRule="auto"/>
              <w:rPr>
                <w:rFonts w:ascii="Times New Roman" w:eastAsia="Times New Roman" w:hAnsi="Times New Roman" w:cs="Times New Roman"/>
                <w:color w:val="000000"/>
                <w:sz w:val="20"/>
                <w:szCs w:val="20"/>
              </w:rPr>
            </w:pPr>
            <w:r w:rsidRPr="00C6275B">
              <w:rPr>
                <w:rFonts w:ascii="Times New Roman" w:eastAsia="Times New Roman" w:hAnsi="Times New Roman" w:cs="Times New Roman"/>
                <w:color w:val="000000"/>
                <w:sz w:val="20"/>
                <w:szCs w:val="20"/>
              </w:rPr>
              <w:t>$ Detail Table on Page 4</w:t>
            </w:r>
          </w:p>
        </w:tc>
      </w:tr>
      <w:tr w:rsidR="00C6275B" w:rsidRPr="00C6275B" w14:paraId="33F808FA" w14:textId="77777777" w:rsidTr="007D598A">
        <w:trPr>
          <w:trHeight w:val="276"/>
        </w:trPr>
        <w:tc>
          <w:tcPr>
            <w:tcW w:w="6934" w:type="dxa"/>
            <w:tcBorders>
              <w:top w:val="nil"/>
              <w:left w:val="nil"/>
              <w:bottom w:val="nil"/>
              <w:right w:val="nil"/>
            </w:tcBorders>
            <w:noWrap/>
            <w:vAlign w:val="bottom"/>
            <w:hideMark/>
          </w:tcPr>
          <w:p w14:paraId="47993664" w14:textId="77777777" w:rsidR="00C6275B" w:rsidRPr="00C6275B" w:rsidRDefault="00C6275B" w:rsidP="00C6275B">
            <w:pPr>
              <w:spacing w:after="0" w:line="240" w:lineRule="auto"/>
              <w:ind w:left="1695" w:firstLine="90"/>
              <w:rPr>
                <w:rFonts w:ascii="Times New Roman" w:eastAsia="Times New Roman" w:hAnsi="Times New Roman" w:cs="Times New Roman"/>
                <w:color w:val="000000"/>
                <w:sz w:val="20"/>
                <w:szCs w:val="20"/>
              </w:rPr>
            </w:pPr>
            <w:r w:rsidRPr="00C6275B">
              <w:rPr>
                <w:rFonts w:ascii="Times New Roman" w:eastAsia="Times New Roman" w:hAnsi="Times New Roman" w:cs="Times New Roman"/>
                <w:color w:val="000000"/>
                <w:sz w:val="20"/>
                <w:szCs w:val="20"/>
              </w:rPr>
              <w:t xml:space="preserve">Total Pension Liability </w:t>
            </w:r>
          </w:p>
        </w:tc>
        <w:tc>
          <w:tcPr>
            <w:tcW w:w="3876" w:type="dxa"/>
            <w:tcBorders>
              <w:top w:val="nil"/>
              <w:left w:val="nil"/>
              <w:bottom w:val="nil"/>
              <w:right w:val="nil"/>
            </w:tcBorders>
            <w:noWrap/>
            <w:vAlign w:val="bottom"/>
            <w:hideMark/>
          </w:tcPr>
          <w:p w14:paraId="5BC87331" w14:textId="77777777" w:rsidR="00C6275B" w:rsidRPr="00C6275B" w:rsidRDefault="00C6275B" w:rsidP="00C6275B">
            <w:pPr>
              <w:spacing w:after="0" w:line="240" w:lineRule="auto"/>
              <w:rPr>
                <w:rFonts w:ascii="Times New Roman" w:eastAsia="Times New Roman" w:hAnsi="Times New Roman" w:cs="Times New Roman"/>
                <w:color w:val="000000"/>
                <w:sz w:val="20"/>
                <w:szCs w:val="20"/>
              </w:rPr>
            </w:pPr>
          </w:p>
        </w:tc>
      </w:tr>
      <w:tr w:rsidR="00C6275B" w:rsidRPr="00C6275B" w14:paraId="026D8303" w14:textId="77777777" w:rsidTr="007D598A">
        <w:trPr>
          <w:trHeight w:val="276"/>
        </w:trPr>
        <w:tc>
          <w:tcPr>
            <w:tcW w:w="6934" w:type="dxa"/>
            <w:tcBorders>
              <w:top w:val="nil"/>
              <w:left w:val="nil"/>
              <w:bottom w:val="nil"/>
              <w:right w:val="nil"/>
            </w:tcBorders>
            <w:noWrap/>
            <w:vAlign w:val="bottom"/>
            <w:hideMark/>
          </w:tcPr>
          <w:p w14:paraId="4D7D210E" w14:textId="76984E02" w:rsidR="00C6275B" w:rsidRPr="00C6275B" w:rsidRDefault="00C6275B" w:rsidP="00C6275B">
            <w:pPr>
              <w:spacing w:after="0" w:line="240" w:lineRule="auto"/>
              <w:ind w:left="1695" w:firstLineChars="100" w:firstLine="200"/>
              <w:rPr>
                <w:rFonts w:ascii="Times New Roman" w:eastAsia="Times New Roman" w:hAnsi="Times New Roman" w:cs="Times New Roman"/>
                <w:color w:val="000000"/>
                <w:sz w:val="20"/>
                <w:szCs w:val="20"/>
              </w:rPr>
            </w:pPr>
            <w:r w:rsidRPr="00C6275B">
              <w:rPr>
                <w:rFonts w:ascii="Times New Roman" w:eastAsia="Times New Roman" w:hAnsi="Times New Roman" w:cs="Times New Roman"/>
                <w:color w:val="000000"/>
                <w:sz w:val="20"/>
                <w:szCs w:val="20"/>
              </w:rPr>
              <w:t>as of 9/30/202</w:t>
            </w:r>
            <w:r w:rsidR="00AD1D3C">
              <w:rPr>
                <w:rFonts w:ascii="Times New Roman" w:eastAsia="Times New Roman" w:hAnsi="Times New Roman" w:cs="Times New Roman"/>
                <w:color w:val="000000"/>
                <w:sz w:val="20"/>
                <w:szCs w:val="20"/>
              </w:rPr>
              <w:t>5</w:t>
            </w:r>
          </w:p>
        </w:tc>
        <w:tc>
          <w:tcPr>
            <w:tcW w:w="3876" w:type="dxa"/>
            <w:tcBorders>
              <w:top w:val="nil"/>
              <w:left w:val="nil"/>
              <w:bottom w:val="nil"/>
              <w:right w:val="nil"/>
            </w:tcBorders>
            <w:noWrap/>
            <w:vAlign w:val="bottom"/>
            <w:hideMark/>
          </w:tcPr>
          <w:p w14:paraId="546A05CE" w14:textId="77777777" w:rsidR="00C6275B" w:rsidRPr="00C6275B" w:rsidRDefault="00C6275B" w:rsidP="00C6275B">
            <w:pPr>
              <w:spacing w:after="0" w:line="240" w:lineRule="auto"/>
              <w:rPr>
                <w:rFonts w:ascii="Times New Roman" w:eastAsia="Times New Roman" w:hAnsi="Times New Roman" w:cs="Times New Roman"/>
                <w:color w:val="000000"/>
                <w:sz w:val="20"/>
                <w:szCs w:val="20"/>
              </w:rPr>
            </w:pPr>
            <w:r w:rsidRPr="00C6275B">
              <w:rPr>
                <w:rFonts w:ascii="Times New Roman" w:eastAsia="Times New Roman" w:hAnsi="Times New Roman" w:cs="Times New Roman"/>
                <w:color w:val="000000"/>
                <w:sz w:val="20"/>
                <w:szCs w:val="20"/>
              </w:rPr>
              <w:t>$ Detail Table on Page 4</w:t>
            </w:r>
          </w:p>
        </w:tc>
      </w:tr>
      <w:tr w:rsidR="00C6275B" w:rsidRPr="00C6275B" w14:paraId="65EF48EF" w14:textId="77777777" w:rsidTr="007D598A">
        <w:trPr>
          <w:trHeight w:val="276"/>
        </w:trPr>
        <w:tc>
          <w:tcPr>
            <w:tcW w:w="6934" w:type="dxa"/>
            <w:tcBorders>
              <w:top w:val="nil"/>
              <w:left w:val="nil"/>
              <w:bottom w:val="nil"/>
              <w:right w:val="nil"/>
            </w:tcBorders>
            <w:noWrap/>
            <w:vAlign w:val="bottom"/>
            <w:hideMark/>
          </w:tcPr>
          <w:p w14:paraId="3E47AF08" w14:textId="77777777" w:rsidR="00C6275B" w:rsidRPr="00C6275B" w:rsidRDefault="00C6275B" w:rsidP="00C6275B">
            <w:pPr>
              <w:spacing w:after="0" w:line="240" w:lineRule="auto"/>
              <w:ind w:left="1695" w:firstLineChars="100" w:firstLine="200"/>
              <w:rPr>
                <w:rFonts w:ascii="Times New Roman" w:eastAsia="Times New Roman" w:hAnsi="Times New Roman" w:cs="Times New Roman"/>
                <w:color w:val="000000"/>
                <w:sz w:val="20"/>
                <w:szCs w:val="20"/>
              </w:rPr>
            </w:pPr>
            <w:r w:rsidRPr="00C6275B">
              <w:rPr>
                <w:rFonts w:ascii="Times New Roman" w:eastAsia="Times New Roman" w:hAnsi="Times New Roman" w:cs="Times New Roman"/>
                <w:color w:val="000000"/>
                <w:sz w:val="20"/>
                <w:szCs w:val="20"/>
              </w:rPr>
              <w:t>[(a) x (1.0745)] + (b) - [( c ) x (1.03725)]</w:t>
            </w:r>
          </w:p>
        </w:tc>
        <w:tc>
          <w:tcPr>
            <w:tcW w:w="3876" w:type="dxa"/>
            <w:tcBorders>
              <w:top w:val="nil"/>
              <w:left w:val="nil"/>
              <w:bottom w:val="nil"/>
              <w:right w:val="nil"/>
            </w:tcBorders>
            <w:noWrap/>
            <w:vAlign w:val="bottom"/>
            <w:hideMark/>
          </w:tcPr>
          <w:p w14:paraId="5F128E70" w14:textId="77777777" w:rsidR="00C6275B" w:rsidRPr="00C6275B" w:rsidRDefault="00C6275B" w:rsidP="00C6275B">
            <w:pPr>
              <w:spacing w:after="0" w:line="240" w:lineRule="auto"/>
              <w:ind w:firstLineChars="100" w:firstLine="200"/>
              <w:rPr>
                <w:rFonts w:ascii="Times New Roman" w:eastAsia="Times New Roman" w:hAnsi="Times New Roman" w:cs="Times New Roman"/>
                <w:color w:val="000000"/>
                <w:sz w:val="20"/>
                <w:szCs w:val="20"/>
              </w:rPr>
            </w:pPr>
          </w:p>
        </w:tc>
      </w:tr>
    </w:tbl>
    <w:p w14:paraId="6ACAAB08" w14:textId="77777777" w:rsidR="003F7674" w:rsidRPr="00110EC0" w:rsidRDefault="003F7674" w:rsidP="00110EC0">
      <w:pPr>
        <w:widowControl w:val="0"/>
        <w:autoSpaceDE w:val="0"/>
        <w:autoSpaceDN w:val="0"/>
        <w:adjustRightInd w:val="0"/>
        <w:spacing w:after="0" w:line="240" w:lineRule="auto"/>
        <w:ind w:left="20"/>
        <w:jc w:val="both"/>
        <w:rPr>
          <w:rFonts w:ascii="Times New Roman" w:eastAsia="Calibri" w:hAnsi="Times New Roman" w:cs="Times New Roman"/>
          <w:sz w:val="20"/>
          <w:szCs w:val="20"/>
        </w:rPr>
      </w:pPr>
    </w:p>
    <w:p w14:paraId="7C105088" w14:textId="4B241BF9" w:rsidR="00017813" w:rsidRPr="00110EC0" w:rsidRDefault="00017813" w:rsidP="00110EC0">
      <w:pPr>
        <w:widowControl w:val="0"/>
        <w:autoSpaceDE w:val="0"/>
        <w:autoSpaceDN w:val="0"/>
        <w:adjustRightInd w:val="0"/>
        <w:spacing w:after="0" w:line="240" w:lineRule="auto"/>
        <w:ind w:left="20"/>
        <w:jc w:val="both"/>
        <w:rPr>
          <w:rFonts w:ascii="Times New Roman" w:eastAsia="Calibri" w:hAnsi="Times New Roman" w:cs="Times New Roman"/>
          <w:sz w:val="20"/>
          <w:szCs w:val="20"/>
        </w:rPr>
      </w:pPr>
    </w:p>
    <w:p w14:paraId="7207394E" w14:textId="21A7D1FA" w:rsidR="003A7EAC" w:rsidRPr="003A7EAC" w:rsidRDefault="003A7EAC" w:rsidP="00110EC0">
      <w:pPr>
        <w:widowControl w:val="0"/>
        <w:autoSpaceDE w:val="0"/>
        <w:autoSpaceDN w:val="0"/>
        <w:adjustRightInd w:val="0"/>
        <w:spacing w:after="0" w:line="240" w:lineRule="auto"/>
        <w:jc w:val="both"/>
        <w:rPr>
          <w:rFonts w:ascii="Times New Roman" w:eastAsia="Calibri" w:hAnsi="Times New Roman" w:cs="Times New Roman"/>
          <w:b/>
          <w:sz w:val="20"/>
          <w:szCs w:val="20"/>
        </w:rPr>
      </w:pPr>
      <w:r w:rsidRPr="003A7EAC">
        <w:rPr>
          <w:rFonts w:ascii="Times New Roman" w:hAnsi="Times New Roman" w:cs="Times New Roman"/>
          <w:b/>
          <w:i/>
          <w:iCs/>
          <w:color w:val="2B2A29"/>
          <w:sz w:val="20"/>
          <w:szCs w:val="20"/>
        </w:rPr>
        <w:t>Actuarial A</w:t>
      </w:r>
      <w:r w:rsidR="009133F0" w:rsidRPr="003A7EAC">
        <w:rPr>
          <w:rFonts w:ascii="Times New Roman" w:hAnsi="Times New Roman" w:cs="Times New Roman"/>
          <w:b/>
          <w:i/>
          <w:iCs/>
          <w:color w:val="2B2A29"/>
          <w:sz w:val="20"/>
          <w:szCs w:val="20"/>
        </w:rPr>
        <w:t>ssumptions</w:t>
      </w:r>
    </w:p>
    <w:p w14:paraId="1A2E5774" w14:textId="77777777" w:rsidR="003A7EAC" w:rsidRDefault="003A7EAC" w:rsidP="00110EC0">
      <w:pPr>
        <w:widowControl w:val="0"/>
        <w:autoSpaceDE w:val="0"/>
        <w:autoSpaceDN w:val="0"/>
        <w:adjustRightInd w:val="0"/>
        <w:spacing w:after="0" w:line="240" w:lineRule="auto"/>
        <w:jc w:val="both"/>
        <w:rPr>
          <w:rFonts w:ascii="Times New Roman" w:eastAsia="Calibri" w:hAnsi="Times New Roman" w:cs="Times New Roman"/>
          <w:sz w:val="20"/>
          <w:szCs w:val="20"/>
        </w:rPr>
      </w:pPr>
    </w:p>
    <w:p w14:paraId="7EDDC930" w14:textId="5EB22707" w:rsidR="00017813" w:rsidRPr="0004552D" w:rsidRDefault="009133F0" w:rsidP="00110EC0">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4552D">
        <w:rPr>
          <w:rFonts w:ascii="Times New Roman" w:eastAsia="Calibri" w:hAnsi="Times New Roman" w:cs="Times New Roman"/>
          <w:sz w:val="20"/>
          <w:szCs w:val="20"/>
        </w:rPr>
        <w:t>The total pe</w:t>
      </w:r>
      <w:r w:rsidR="00C43CFB" w:rsidRPr="0004552D">
        <w:rPr>
          <w:rFonts w:ascii="Times New Roman" w:eastAsia="Calibri" w:hAnsi="Times New Roman" w:cs="Times New Roman"/>
          <w:sz w:val="20"/>
          <w:szCs w:val="20"/>
        </w:rPr>
        <w:t>nsion lia</w:t>
      </w:r>
      <w:r w:rsidR="00426AA7" w:rsidRPr="0004552D">
        <w:rPr>
          <w:rFonts w:ascii="Times New Roman" w:eastAsia="Calibri" w:hAnsi="Times New Roman" w:cs="Times New Roman"/>
          <w:sz w:val="20"/>
          <w:szCs w:val="20"/>
        </w:rPr>
        <w:t xml:space="preserve">bility </w:t>
      </w:r>
      <w:r w:rsidR="00237BEE" w:rsidRPr="0004552D">
        <w:rPr>
          <w:rFonts w:ascii="Times New Roman" w:eastAsia="Calibri" w:hAnsi="Times New Roman" w:cs="Times New Roman"/>
          <w:sz w:val="20"/>
          <w:szCs w:val="20"/>
        </w:rPr>
        <w:t xml:space="preserve">as of September 30, </w:t>
      </w:r>
      <w:proofErr w:type="gramStart"/>
      <w:r w:rsidR="00AE6CD3">
        <w:rPr>
          <w:rFonts w:ascii="Times New Roman" w:eastAsia="Calibri" w:hAnsi="Times New Roman" w:cs="Times New Roman"/>
          <w:sz w:val="20"/>
          <w:szCs w:val="20"/>
        </w:rPr>
        <w:t>20</w:t>
      </w:r>
      <w:r w:rsidR="0046199E">
        <w:rPr>
          <w:rFonts w:ascii="Times New Roman" w:eastAsia="Calibri" w:hAnsi="Times New Roman" w:cs="Times New Roman"/>
          <w:sz w:val="20"/>
          <w:szCs w:val="20"/>
        </w:rPr>
        <w:t>2</w:t>
      </w:r>
      <w:r w:rsidR="00C6275B">
        <w:rPr>
          <w:rFonts w:ascii="Times New Roman" w:eastAsia="Calibri" w:hAnsi="Times New Roman" w:cs="Times New Roman"/>
          <w:sz w:val="20"/>
          <w:szCs w:val="20"/>
        </w:rPr>
        <w:t>5</w:t>
      </w:r>
      <w:proofErr w:type="gramEnd"/>
      <w:r w:rsidR="003A7EAC">
        <w:rPr>
          <w:rFonts w:ascii="Times New Roman" w:eastAsia="Calibri" w:hAnsi="Times New Roman" w:cs="Times New Roman"/>
          <w:sz w:val="20"/>
          <w:szCs w:val="20"/>
        </w:rPr>
        <w:t xml:space="preserve"> </w:t>
      </w:r>
      <w:r w:rsidR="00237BEE" w:rsidRPr="0004552D">
        <w:rPr>
          <w:rFonts w:ascii="Times New Roman" w:eastAsia="Calibri" w:hAnsi="Times New Roman" w:cs="Times New Roman"/>
          <w:sz w:val="20"/>
          <w:szCs w:val="20"/>
        </w:rPr>
        <w:t>was determined based on the annual actuarial funding valuation rep</w:t>
      </w:r>
      <w:r w:rsidR="00CB50CA">
        <w:rPr>
          <w:rFonts w:ascii="Times New Roman" w:eastAsia="Calibri" w:hAnsi="Times New Roman" w:cs="Times New Roman"/>
          <w:sz w:val="20"/>
          <w:szCs w:val="20"/>
        </w:rPr>
        <w:t xml:space="preserve">ort prepared as of September 30, </w:t>
      </w:r>
      <w:r w:rsidR="00AE6CD3">
        <w:rPr>
          <w:rFonts w:ascii="Times New Roman" w:eastAsia="Calibri" w:hAnsi="Times New Roman" w:cs="Times New Roman"/>
          <w:sz w:val="20"/>
          <w:szCs w:val="20"/>
        </w:rPr>
        <w:t>20</w:t>
      </w:r>
      <w:r w:rsidR="00E83C8F">
        <w:rPr>
          <w:rFonts w:ascii="Times New Roman" w:eastAsia="Calibri" w:hAnsi="Times New Roman" w:cs="Times New Roman"/>
          <w:sz w:val="20"/>
          <w:szCs w:val="20"/>
        </w:rPr>
        <w:t>2</w:t>
      </w:r>
      <w:r w:rsidR="00F61FC8">
        <w:rPr>
          <w:rFonts w:ascii="Times New Roman" w:eastAsia="Calibri" w:hAnsi="Times New Roman" w:cs="Times New Roman"/>
          <w:sz w:val="20"/>
          <w:szCs w:val="20"/>
        </w:rPr>
        <w:t>3</w:t>
      </w:r>
      <w:r w:rsidR="00237BEE" w:rsidRPr="0004552D">
        <w:rPr>
          <w:rFonts w:ascii="Times New Roman" w:eastAsia="Calibri" w:hAnsi="Times New Roman" w:cs="Times New Roman"/>
          <w:sz w:val="20"/>
          <w:szCs w:val="20"/>
        </w:rPr>
        <w:t>. The key actuarial assumptions are summarized below</w:t>
      </w:r>
      <w:r w:rsidRPr="0004552D">
        <w:rPr>
          <w:rFonts w:ascii="Times New Roman" w:eastAsia="Calibri" w:hAnsi="Times New Roman" w:cs="Times New Roman"/>
          <w:sz w:val="20"/>
          <w:szCs w:val="20"/>
        </w:rPr>
        <w:t xml:space="preserve">: </w:t>
      </w:r>
    </w:p>
    <w:p w14:paraId="1D7C44A7" w14:textId="77777777" w:rsidR="00017813" w:rsidRPr="0004552D" w:rsidRDefault="00017813" w:rsidP="00110EC0">
      <w:pPr>
        <w:widowControl w:val="0"/>
        <w:autoSpaceDE w:val="0"/>
        <w:autoSpaceDN w:val="0"/>
        <w:adjustRightInd w:val="0"/>
        <w:spacing w:after="0" w:line="240" w:lineRule="auto"/>
        <w:ind w:left="20"/>
        <w:jc w:val="both"/>
        <w:rPr>
          <w:rFonts w:ascii="Times New Roman" w:eastAsia="Calibri" w:hAnsi="Times New Roman" w:cs="Times New Roman"/>
          <w:sz w:val="20"/>
          <w:szCs w:val="20"/>
        </w:rPr>
      </w:pPr>
    </w:p>
    <w:p w14:paraId="43628B37" w14:textId="5D2C1088" w:rsidR="00017813" w:rsidRDefault="00017813" w:rsidP="00110EC0">
      <w:pPr>
        <w:widowControl w:val="0"/>
        <w:autoSpaceDE w:val="0"/>
        <w:autoSpaceDN w:val="0"/>
        <w:adjustRightInd w:val="0"/>
        <w:spacing w:after="0" w:line="240" w:lineRule="auto"/>
        <w:ind w:left="20"/>
        <w:jc w:val="both"/>
        <w:rPr>
          <w:rFonts w:ascii="Times New Roman" w:eastAsia="Calibri" w:hAnsi="Times New Roman" w:cs="Times New Roman"/>
          <w:sz w:val="20"/>
          <w:szCs w:val="20"/>
        </w:rPr>
      </w:pPr>
    </w:p>
    <w:tbl>
      <w:tblPr>
        <w:tblW w:w="6420" w:type="dxa"/>
        <w:tblInd w:w="1170" w:type="dxa"/>
        <w:tblLook w:val="04A0" w:firstRow="1" w:lastRow="0" w:firstColumn="1" w:lastColumn="0" w:noHBand="0" w:noVBand="1"/>
      </w:tblPr>
      <w:tblGrid>
        <w:gridCol w:w="2360"/>
        <w:gridCol w:w="4060"/>
      </w:tblGrid>
      <w:tr w:rsidR="00E02DC0" w:rsidRPr="00E02DC0" w14:paraId="53F88B39" w14:textId="77777777" w:rsidTr="00E02DC0">
        <w:trPr>
          <w:trHeight w:val="255"/>
        </w:trPr>
        <w:tc>
          <w:tcPr>
            <w:tcW w:w="2360" w:type="dxa"/>
            <w:tcBorders>
              <w:top w:val="nil"/>
              <w:left w:val="nil"/>
              <w:bottom w:val="nil"/>
              <w:right w:val="nil"/>
            </w:tcBorders>
            <w:noWrap/>
            <w:vAlign w:val="bottom"/>
            <w:hideMark/>
          </w:tcPr>
          <w:p w14:paraId="02CE2F17" w14:textId="77777777" w:rsidR="00E02DC0" w:rsidRPr="00E02DC0" w:rsidRDefault="00E02DC0" w:rsidP="00E02DC0">
            <w:pPr>
              <w:spacing w:after="0" w:line="240" w:lineRule="auto"/>
              <w:rPr>
                <w:rFonts w:ascii="Times New Roman" w:eastAsia="Times New Roman" w:hAnsi="Times New Roman" w:cs="Times New Roman"/>
                <w:color w:val="000000"/>
                <w:sz w:val="20"/>
                <w:szCs w:val="20"/>
              </w:rPr>
            </w:pPr>
            <w:r w:rsidRPr="00E02DC0">
              <w:rPr>
                <w:rFonts w:ascii="Times New Roman" w:eastAsia="Times New Roman" w:hAnsi="Times New Roman" w:cs="Times New Roman"/>
                <w:color w:val="000000"/>
                <w:sz w:val="20"/>
                <w:szCs w:val="20"/>
              </w:rPr>
              <w:t>Inflation</w:t>
            </w:r>
          </w:p>
        </w:tc>
        <w:tc>
          <w:tcPr>
            <w:tcW w:w="4060" w:type="dxa"/>
            <w:tcBorders>
              <w:top w:val="nil"/>
              <w:left w:val="nil"/>
              <w:bottom w:val="nil"/>
              <w:right w:val="nil"/>
            </w:tcBorders>
            <w:noWrap/>
            <w:vAlign w:val="bottom"/>
            <w:hideMark/>
          </w:tcPr>
          <w:p w14:paraId="3AF13E87" w14:textId="77777777" w:rsidR="00E02DC0" w:rsidRPr="00E02DC0" w:rsidRDefault="00E02DC0" w:rsidP="00E02DC0">
            <w:pPr>
              <w:spacing w:after="0" w:line="240" w:lineRule="auto"/>
              <w:jc w:val="center"/>
              <w:rPr>
                <w:rFonts w:ascii="Times New Roman" w:eastAsia="Times New Roman" w:hAnsi="Times New Roman" w:cs="Times New Roman"/>
                <w:color w:val="000000"/>
                <w:sz w:val="20"/>
                <w:szCs w:val="20"/>
              </w:rPr>
            </w:pPr>
            <w:r w:rsidRPr="00E02DC0">
              <w:rPr>
                <w:rFonts w:ascii="Times New Roman" w:eastAsia="Times New Roman" w:hAnsi="Times New Roman" w:cs="Times New Roman"/>
                <w:color w:val="000000"/>
                <w:sz w:val="20"/>
                <w:szCs w:val="20"/>
              </w:rPr>
              <w:t>2.50%</w:t>
            </w:r>
          </w:p>
        </w:tc>
      </w:tr>
      <w:tr w:rsidR="00E02DC0" w:rsidRPr="00E02DC0" w14:paraId="00725413" w14:textId="77777777" w:rsidTr="00E02DC0">
        <w:trPr>
          <w:trHeight w:val="450"/>
        </w:trPr>
        <w:tc>
          <w:tcPr>
            <w:tcW w:w="2360" w:type="dxa"/>
            <w:tcBorders>
              <w:top w:val="nil"/>
              <w:left w:val="nil"/>
              <w:bottom w:val="nil"/>
              <w:right w:val="nil"/>
            </w:tcBorders>
            <w:noWrap/>
            <w:vAlign w:val="center"/>
            <w:hideMark/>
          </w:tcPr>
          <w:p w14:paraId="0101F3CF" w14:textId="77777777" w:rsidR="00E02DC0" w:rsidRPr="00E02DC0" w:rsidRDefault="00E02DC0" w:rsidP="00E02DC0">
            <w:pPr>
              <w:spacing w:after="0" w:line="240" w:lineRule="auto"/>
              <w:rPr>
                <w:rFonts w:ascii="Times New Roman" w:eastAsia="Times New Roman" w:hAnsi="Times New Roman" w:cs="Times New Roman"/>
                <w:color w:val="000000"/>
                <w:sz w:val="20"/>
                <w:szCs w:val="20"/>
              </w:rPr>
            </w:pPr>
            <w:r w:rsidRPr="00E02DC0">
              <w:rPr>
                <w:rFonts w:ascii="Times New Roman" w:eastAsia="Times New Roman" w:hAnsi="Times New Roman" w:cs="Times New Roman"/>
                <w:color w:val="000000"/>
                <w:sz w:val="20"/>
                <w:szCs w:val="20"/>
              </w:rPr>
              <w:t>Projected Salary Increases</w:t>
            </w:r>
          </w:p>
        </w:tc>
        <w:tc>
          <w:tcPr>
            <w:tcW w:w="4060" w:type="dxa"/>
            <w:tcBorders>
              <w:top w:val="nil"/>
              <w:left w:val="nil"/>
              <w:bottom w:val="nil"/>
              <w:right w:val="nil"/>
            </w:tcBorders>
            <w:vAlign w:val="bottom"/>
            <w:hideMark/>
          </w:tcPr>
          <w:p w14:paraId="42F30778" w14:textId="77777777" w:rsidR="00E02DC0" w:rsidRPr="00E02DC0" w:rsidRDefault="00E02DC0" w:rsidP="00E02DC0">
            <w:pPr>
              <w:spacing w:after="0" w:line="240" w:lineRule="auto"/>
              <w:jc w:val="center"/>
              <w:rPr>
                <w:rFonts w:ascii="Times New Roman" w:eastAsia="Times New Roman" w:hAnsi="Times New Roman" w:cs="Times New Roman"/>
                <w:color w:val="000000"/>
                <w:sz w:val="16"/>
                <w:szCs w:val="16"/>
              </w:rPr>
            </w:pPr>
            <w:r w:rsidRPr="00E02DC0">
              <w:rPr>
                <w:rFonts w:ascii="Times New Roman" w:eastAsia="Times New Roman" w:hAnsi="Times New Roman" w:cs="Times New Roman"/>
                <w:color w:val="000000"/>
                <w:sz w:val="16"/>
                <w:szCs w:val="16"/>
              </w:rPr>
              <w:t>3.25% - 6.00% for State and Local Employees and 4.00% - 7.75% for State Police, including inflation</w:t>
            </w:r>
          </w:p>
        </w:tc>
      </w:tr>
      <w:tr w:rsidR="00E02DC0" w:rsidRPr="00E02DC0" w14:paraId="2B22790C" w14:textId="77777777" w:rsidTr="00E02DC0">
        <w:trPr>
          <w:trHeight w:val="255"/>
        </w:trPr>
        <w:tc>
          <w:tcPr>
            <w:tcW w:w="2360" w:type="dxa"/>
            <w:tcBorders>
              <w:top w:val="nil"/>
              <w:left w:val="nil"/>
              <w:bottom w:val="nil"/>
              <w:right w:val="nil"/>
            </w:tcBorders>
            <w:noWrap/>
            <w:vAlign w:val="bottom"/>
            <w:hideMark/>
          </w:tcPr>
          <w:p w14:paraId="3D1014CD" w14:textId="77777777" w:rsidR="00E02DC0" w:rsidRPr="00E02DC0" w:rsidRDefault="00E02DC0" w:rsidP="00E02DC0">
            <w:pPr>
              <w:spacing w:after="0" w:line="240" w:lineRule="auto"/>
              <w:rPr>
                <w:rFonts w:ascii="Times New Roman" w:eastAsia="Times New Roman" w:hAnsi="Times New Roman" w:cs="Times New Roman"/>
                <w:color w:val="000000"/>
                <w:sz w:val="20"/>
                <w:szCs w:val="20"/>
              </w:rPr>
            </w:pPr>
            <w:r w:rsidRPr="00E02DC0">
              <w:rPr>
                <w:rFonts w:ascii="Times New Roman" w:eastAsia="Times New Roman" w:hAnsi="Times New Roman" w:cs="Times New Roman"/>
                <w:color w:val="000000"/>
                <w:sz w:val="20"/>
                <w:szCs w:val="20"/>
              </w:rPr>
              <w:t>Investment Rate of Return*</w:t>
            </w:r>
          </w:p>
        </w:tc>
        <w:tc>
          <w:tcPr>
            <w:tcW w:w="4060" w:type="dxa"/>
            <w:tcBorders>
              <w:top w:val="nil"/>
              <w:left w:val="nil"/>
              <w:bottom w:val="nil"/>
              <w:right w:val="nil"/>
            </w:tcBorders>
            <w:noWrap/>
            <w:vAlign w:val="bottom"/>
            <w:hideMark/>
          </w:tcPr>
          <w:p w14:paraId="2CFAC348" w14:textId="77777777" w:rsidR="00E02DC0" w:rsidRPr="00E02DC0" w:rsidRDefault="00E02DC0" w:rsidP="00E02DC0">
            <w:pPr>
              <w:spacing w:after="0" w:line="240" w:lineRule="auto"/>
              <w:jc w:val="center"/>
              <w:rPr>
                <w:rFonts w:ascii="Times New Roman" w:eastAsia="Times New Roman" w:hAnsi="Times New Roman" w:cs="Times New Roman"/>
                <w:color w:val="000000"/>
                <w:sz w:val="20"/>
                <w:szCs w:val="20"/>
              </w:rPr>
            </w:pPr>
            <w:r w:rsidRPr="00E02DC0">
              <w:rPr>
                <w:rFonts w:ascii="Times New Roman" w:eastAsia="Times New Roman" w:hAnsi="Times New Roman" w:cs="Times New Roman"/>
                <w:color w:val="000000"/>
                <w:sz w:val="20"/>
                <w:szCs w:val="20"/>
              </w:rPr>
              <w:t>7.45%, including inflation</w:t>
            </w:r>
          </w:p>
        </w:tc>
      </w:tr>
      <w:tr w:rsidR="00E02DC0" w:rsidRPr="00E02DC0" w14:paraId="1C5DB550" w14:textId="77777777" w:rsidTr="00E02DC0">
        <w:trPr>
          <w:trHeight w:val="255"/>
        </w:trPr>
        <w:tc>
          <w:tcPr>
            <w:tcW w:w="2360" w:type="dxa"/>
            <w:tcBorders>
              <w:top w:val="nil"/>
              <w:left w:val="nil"/>
              <w:bottom w:val="nil"/>
              <w:right w:val="nil"/>
            </w:tcBorders>
            <w:noWrap/>
            <w:vAlign w:val="bottom"/>
            <w:hideMark/>
          </w:tcPr>
          <w:p w14:paraId="648A9DAB" w14:textId="77777777" w:rsidR="00E02DC0" w:rsidRPr="00E02DC0" w:rsidRDefault="00E02DC0" w:rsidP="00E02DC0">
            <w:pPr>
              <w:spacing w:after="0" w:line="240" w:lineRule="auto"/>
              <w:jc w:val="center"/>
              <w:rPr>
                <w:rFonts w:ascii="Times New Roman" w:eastAsia="Times New Roman" w:hAnsi="Times New Roman" w:cs="Times New Roman"/>
                <w:color w:val="000000"/>
                <w:sz w:val="20"/>
                <w:szCs w:val="20"/>
              </w:rPr>
            </w:pPr>
          </w:p>
        </w:tc>
        <w:tc>
          <w:tcPr>
            <w:tcW w:w="4060" w:type="dxa"/>
            <w:tcBorders>
              <w:top w:val="nil"/>
              <w:left w:val="nil"/>
              <w:bottom w:val="nil"/>
              <w:right w:val="nil"/>
            </w:tcBorders>
            <w:noWrap/>
            <w:vAlign w:val="bottom"/>
            <w:hideMark/>
          </w:tcPr>
          <w:p w14:paraId="34CFA0EF" w14:textId="77777777" w:rsidR="00E02DC0" w:rsidRPr="00E02DC0" w:rsidRDefault="00E02DC0" w:rsidP="00E02DC0">
            <w:pPr>
              <w:spacing w:after="0" w:line="240" w:lineRule="auto"/>
              <w:rPr>
                <w:rFonts w:ascii="Times New Roman" w:eastAsia="Times New Roman" w:hAnsi="Times New Roman" w:cs="Times New Roman"/>
                <w:sz w:val="20"/>
                <w:szCs w:val="20"/>
              </w:rPr>
            </w:pPr>
          </w:p>
        </w:tc>
      </w:tr>
      <w:tr w:rsidR="00E02DC0" w:rsidRPr="00E02DC0" w14:paraId="1C8A4B84" w14:textId="77777777" w:rsidTr="00E02DC0">
        <w:trPr>
          <w:trHeight w:val="255"/>
        </w:trPr>
        <w:tc>
          <w:tcPr>
            <w:tcW w:w="6420" w:type="dxa"/>
            <w:gridSpan w:val="2"/>
            <w:tcBorders>
              <w:top w:val="nil"/>
              <w:left w:val="nil"/>
              <w:bottom w:val="nil"/>
              <w:right w:val="nil"/>
            </w:tcBorders>
            <w:noWrap/>
            <w:vAlign w:val="bottom"/>
            <w:hideMark/>
          </w:tcPr>
          <w:p w14:paraId="52017249" w14:textId="77777777" w:rsidR="00E02DC0" w:rsidRPr="00E02DC0" w:rsidRDefault="00E02DC0" w:rsidP="00E02DC0">
            <w:pPr>
              <w:spacing w:after="0" w:line="240" w:lineRule="auto"/>
              <w:rPr>
                <w:rFonts w:ascii="Times New Roman" w:eastAsia="Times New Roman" w:hAnsi="Times New Roman" w:cs="Times New Roman"/>
                <w:color w:val="000000"/>
                <w:sz w:val="20"/>
                <w:szCs w:val="20"/>
              </w:rPr>
            </w:pPr>
            <w:r w:rsidRPr="00E02DC0">
              <w:rPr>
                <w:rFonts w:ascii="Times New Roman" w:eastAsia="Times New Roman" w:hAnsi="Times New Roman" w:cs="Times New Roman"/>
                <w:color w:val="000000"/>
                <w:sz w:val="20"/>
                <w:szCs w:val="20"/>
              </w:rPr>
              <w:t>*Net of pension plan investment expense.</w:t>
            </w:r>
          </w:p>
        </w:tc>
      </w:tr>
    </w:tbl>
    <w:p w14:paraId="058280F6" w14:textId="77777777" w:rsidR="00454F6C" w:rsidRDefault="00454F6C" w:rsidP="00110EC0">
      <w:pPr>
        <w:spacing w:after="0" w:line="240" w:lineRule="auto"/>
        <w:jc w:val="both"/>
        <w:rPr>
          <w:rFonts w:ascii="Times New Roman" w:eastAsia="Calibri" w:hAnsi="Times New Roman" w:cs="Times New Roman"/>
          <w:sz w:val="20"/>
          <w:szCs w:val="20"/>
        </w:rPr>
      </w:pPr>
    </w:p>
    <w:p w14:paraId="46A9DB54" w14:textId="77777777" w:rsidR="00524A81" w:rsidRDefault="00524A81" w:rsidP="00247106">
      <w:pPr>
        <w:spacing w:after="0" w:line="240" w:lineRule="auto"/>
        <w:jc w:val="both"/>
        <w:rPr>
          <w:rFonts w:ascii="Times New Roman" w:eastAsia="Calibri" w:hAnsi="Times New Roman" w:cs="Times New Roman"/>
          <w:sz w:val="20"/>
          <w:szCs w:val="20"/>
        </w:rPr>
      </w:pPr>
    </w:p>
    <w:p w14:paraId="7A9A15C9" w14:textId="1077748B" w:rsidR="00247106" w:rsidRPr="00247106" w:rsidRDefault="00247106" w:rsidP="00247106">
      <w:pPr>
        <w:spacing w:after="0" w:line="240" w:lineRule="auto"/>
        <w:jc w:val="both"/>
        <w:rPr>
          <w:rFonts w:ascii="Times New Roman" w:eastAsia="Calibri" w:hAnsi="Times New Roman" w:cs="Times New Roman"/>
          <w:sz w:val="20"/>
          <w:szCs w:val="20"/>
        </w:rPr>
      </w:pPr>
      <w:r w:rsidRPr="00247106">
        <w:rPr>
          <w:rFonts w:ascii="Times New Roman" w:eastAsia="Calibri" w:hAnsi="Times New Roman" w:cs="Times New Roman"/>
          <w:sz w:val="20"/>
          <w:szCs w:val="20"/>
        </w:rPr>
        <w:lastRenderedPageBreak/>
        <w:t>Mortality rates were based on the Pub-2010 Below-Median Tables, projected generationally using</w:t>
      </w:r>
    </w:p>
    <w:p w14:paraId="0442B79C" w14:textId="77777777" w:rsidR="00247106" w:rsidRPr="00247106" w:rsidRDefault="00247106" w:rsidP="00247106">
      <w:pPr>
        <w:spacing w:after="0" w:line="240" w:lineRule="auto"/>
        <w:jc w:val="both"/>
        <w:rPr>
          <w:rFonts w:ascii="Times New Roman" w:eastAsia="Calibri" w:hAnsi="Times New Roman" w:cs="Times New Roman"/>
          <w:sz w:val="20"/>
          <w:szCs w:val="20"/>
        </w:rPr>
      </w:pPr>
      <w:r w:rsidRPr="00247106">
        <w:rPr>
          <w:rFonts w:ascii="Times New Roman" w:eastAsia="Calibri" w:hAnsi="Times New Roman" w:cs="Times New Roman"/>
          <w:sz w:val="20"/>
          <w:szCs w:val="20"/>
        </w:rPr>
        <w:t>the MP-2020 scale, which is adjusted by 66-2/3% beginning with year 2019:</w:t>
      </w:r>
    </w:p>
    <w:p w14:paraId="0E8A8B41" w14:textId="77777777" w:rsidR="00237BEE" w:rsidRDefault="00237BEE" w:rsidP="00110EC0">
      <w:pPr>
        <w:spacing w:after="0" w:line="240" w:lineRule="auto"/>
        <w:jc w:val="both"/>
        <w:rPr>
          <w:rFonts w:ascii="Times New Roman" w:eastAsia="Calibri" w:hAnsi="Times New Roman" w:cs="Times New Roman"/>
          <w:sz w:val="20"/>
          <w:szCs w:val="20"/>
        </w:rPr>
      </w:pPr>
    </w:p>
    <w:p w14:paraId="740CFD33" w14:textId="77777777" w:rsidR="00247106" w:rsidRPr="00247106" w:rsidRDefault="00247106" w:rsidP="00247106">
      <w:pPr>
        <w:spacing w:after="0" w:line="240" w:lineRule="auto"/>
        <w:jc w:val="both"/>
        <w:rPr>
          <w:rFonts w:ascii="Times New Roman" w:eastAsia="Calibri" w:hAnsi="Times New Roman" w:cs="Times New Roman"/>
          <w:sz w:val="20"/>
          <w:szCs w:val="20"/>
        </w:rPr>
      </w:pPr>
    </w:p>
    <w:tbl>
      <w:tblPr>
        <w:tblW w:w="0" w:type="auto"/>
        <w:tblInd w:w="118" w:type="dxa"/>
        <w:tblLayout w:type="fixed"/>
        <w:tblCellMar>
          <w:left w:w="0" w:type="dxa"/>
          <w:right w:w="0" w:type="dxa"/>
        </w:tblCellMar>
        <w:tblLook w:val="0000" w:firstRow="0" w:lastRow="0" w:firstColumn="0" w:lastColumn="0" w:noHBand="0" w:noVBand="0"/>
      </w:tblPr>
      <w:tblGrid>
        <w:gridCol w:w="2111"/>
        <w:gridCol w:w="2463"/>
        <w:gridCol w:w="2727"/>
        <w:gridCol w:w="2568"/>
      </w:tblGrid>
      <w:tr w:rsidR="00247106" w:rsidRPr="00247106" w14:paraId="3BA251DE" w14:textId="77777777" w:rsidTr="00247106">
        <w:trPr>
          <w:trHeight w:val="720"/>
        </w:trPr>
        <w:tc>
          <w:tcPr>
            <w:tcW w:w="2111" w:type="dxa"/>
            <w:tcBorders>
              <w:top w:val="nil"/>
              <w:left w:val="nil"/>
              <w:bottom w:val="nil"/>
              <w:right w:val="nil"/>
            </w:tcBorders>
          </w:tcPr>
          <w:p w14:paraId="315A7D66" w14:textId="77777777" w:rsidR="00247106" w:rsidRPr="00247106" w:rsidRDefault="00247106" w:rsidP="00247106">
            <w:pPr>
              <w:spacing w:after="0" w:line="240" w:lineRule="auto"/>
              <w:jc w:val="both"/>
              <w:rPr>
                <w:rFonts w:ascii="Times New Roman" w:eastAsia="Calibri" w:hAnsi="Times New Roman" w:cs="Times New Roman"/>
                <w:sz w:val="18"/>
                <w:szCs w:val="18"/>
              </w:rPr>
            </w:pPr>
          </w:p>
          <w:p w14:paraId="77896CDF" w14:textId="77777777" w:rsidR="00247106" w:rsidRPr="00247106" w:rsidRDefault="00247106" w:rsidP="00247106">
            <w:pPr>
              <w:spacing w:after="0" w:line="240" w:lineRule="auto"/>
              <w:jc w:val="both"/>
              <w:rPr>
                <w:rFonts w:ascii="Times New Roman" w:eastAsia="Calibri" w:hAnsi="Times New Roman" w:cs="Times New Roman"/>
                <w:sz w:val="18"/>
                <w:szCs w:val="18"/>
              </w:rPr>
            </w:pPr>
            <w:r w:rsidRPr="00247106">
              <w:rPr>
                <w:rFonts w:ascii="Times New Roman" w:eastAsia="Calibri" w:hAnsi="Times New Roman" w:cs="Times New Roman"/>
                <w:b/>
                <w:bCs/>
                <w:sz w:val="18"/>
                <w:szCs w:val="18"/>
                <w:u w:val="thick"/>
              </w:rPr>
              <w:t>Group</w:t>
            </w:r>
          </w:p>
        </w:tc>
        <w:tc>
          <w:tcPr>
            <w:tcW w:w="2463" w:type="dxa"/>
            <w:tcBorders>
              <w:top w:val="nil"/>
              <w:left w:val="nil"/>
              <w:bottom w:val="nil"/>
              <w:right w:val="nil"/>
            </w:tcBorders>
          </w:tcPr>
          <w:p w14:paraId="6E229767" w14:textId="77777777" w:rsidR="00247106" w:rsidRPr="00247106" w:rsidRDefault="00247106" w:rsidP="00247106">
            <w:pPr>
              <w:spacing w:after="0" w:line="240" w:lineRule="auto"/>
              <w:jc w:val="both"/>
              <w:rPr>
                <w:rFonts w:ascii="Times New Roman" w:eastAsia="Calibri" w:hAnsi="Times New Roman" w:cs="Times New Roman"/>
                <w:sz w:val="18"/>
                <w:szCs w:val="18"/>
              </w:rPr>
            </w:pPr>
          </w:p>
          <w:p w14:paraId="401735F1" w14:textId="77777777" w:rsidR="00247106" w:rsidRPr="00247106" w:rsidRDefault="00247106" w:rsidP="00247106">
            <w:pPr>
              <w:spacing w:after="0" w:line="240" w:lineRule="auto"/>
              <w:jc w:val="both"/>
              <w:rPr>
                <w:rFonts w:ascii="Times New Roman" w:eastAsia="Calibri" w:hAnsi="Times New Roman" w:cs="Times New Roman"/>
                <w:sz w:val="18"/>
                <w:szCs w:val="18"/>
              </w:rPr>
            </w:pPr>
            <w:r w:rsidRPr="00247106">
              <w:rPr>
                <w:rFonts w:ascii="Times New Roman" w:eastAsia="Calibri" w:hAnsi="Times New Roman" w:cs="Times New Roman"/>
                <w:b/>
                <w:bCs/>
                <w:sz w:val="18"/>
                <w:szCs w:val="18"/>
                <w:u w:val="thick"/>
              </w:rPr>
              <w:t>Membership Table</w:t>
            </w:r>
          </w:p>
        </w:tc>
        <w:tc>
          <w:tcPr>
            <w:tcW w:w="2727" w:type="dxa"/>
            <w:tcBorders>
              <w:top w:val="nil"/>
              <w:left w:val="nil"/>
              <w:bottom w:val="nil"/>
              <w:right w:val="nil"/>
            </w:tcBorders>
          </w:tcPr>
          <w:p w14:paraId="557D2B34" w14:textId="77777777" w:rsidR="00247106" w:rsidRPr="00247106" w:rsidRDefault="00247106" w:rsidP="00247106">
            <w:pPr>
              <w:spacing w:after="0" w:line="240" w:lineRule="auto"/>
              <w:jc w:val="both"/>
              <w:rPr>
                <w:rFonts w:ascii="Times New Roman" w:eastAsia="Calibri" w:hAnsi="Times New Roman" w:cs="Times New Roman"/>
                <w:sz w:val="18"/>
                <w:szCs w:val="18"/>
              </w:rPr>
            </w:pPr>
            <w:r w:rsidRPr="00247106">
              <w:rPr>
                <w:rFonts w:ascii="Times New Roman" w:eastAsia="Calibri" w:hAnsi="Times New Roman" w:cs="Times New Roman"/>
                <w:b/>
                <w:bCs/>
                <w:sz w:val="18"/>
                <w:szCs w:val="18"/>
                <w:u w:val="thick"/>
              </w:rPr>
              <w:t>Set Forward (+)/</w:t>
            </w:r>
            <w:r w:rsidRPr="00247106">
              <w:rPr>
                <w:rFonts w:ascii="Times New Roman" w:eastAsia="Calibri" w:hAnsi="Times New Roman" w:cs="Times New Roman"/>
                <w:b/>
                <w:bCs/>
                <w:sz w:val="18"/>
                <w:szCs w:val="18"/>
              </w:rPr>
              <w:t xml:space="preserve"> </w:t>
            </w:r>
            <w:r w:rsidRPr="00247106">
              <w:rPr>
                <w:rFonts w:ascii="Times New Roman" w:eastAsia="Calibri" w:hAnsi="Times New Roman" w:cs="Times New Roman"/>
                <w:b/>
                <w:bCs/>
                <w:sz w:val="18"/>
                <w:szCs w:val="18"/>
                <w:u w:val="thick"/>
              </w:rPr>
              <w:t>Setback (-)</w:t>
            </w:r>
          </w:p>
        </w:tc>
        <w:tc>
          <w:tcPr>
            <w:tcW w:w="2568" w:type="dxa"/>
            <w:tcBorders>
              <w:top w:val="nil"/>
              <w:left w:val="nil"/>
              <w:bottom w:val="nil"/>
              <w:right w:val="nil"/>
            </w:tcBorders>
          </w:tcPr>
          <w:p w14:paraId="3DEF3CC3" w14:textId="77777777" w:rsidR="00247106" w:rsidRPr="00247106" w:rsidRDefault="00247106" w:rsidP="00247106">
            <w:pPr>
              <w:spacing w:after="0" w:line="240" w:lineRule="auto"/>
              <w:jc w:val="both"/>
              <w:rPr>
                <w:rFonts w:ascii="Times New Roman" w:eastAsia="Calibri" w:hAnsi="Times New Roman" w:cs="Times New Roman"/>
                <w:sz w:val="18"/>
                <w:szCs w:val="18"/>
              </w:rPr>
            </w:pPr>
          </w:p>
          <w:p w14:paraId="1DFADAA3" w14:textId="77777777" w:rsidR="00247106" w:rsidRPr="00247106" w:rsidRDefault="00247106" w:rsidP="00247106">
            <w:pPr>
              <w:spacing w:after="0" w:line="240" w:lineRule="auto"/>
              <w:jc w:val="both"/>
              <w:rPr>
                <w:rFonts w:ascii="Times New Roman" w:eastAsia="Calibri" w:hAnsi="Times New Roman" w:cs="Times New Roman"/>
                <w:sz w:val="18"/>
                <w:szCs w:val="18"/>
              </w:rPr>
            </w:pPr>
            <w:r w:rsidRPr="00247106">
              <w:rPr>
                <w:rFonts w:ascii="Times New Roman" w:eastAsia="Calibri" w:hAnsi="Times New Roman" w:cs="Times New Roman"/>
                <w:b/>
                <w:bCs/>
                <w:sz w:val="18"/>
                <w:szCs w:val="18"/>
                <w:u w:val="thick"/>
              </w:rPr>
              <w:t>Adjustment to Rates</w:t>
            </w:r>
          </w:p>
        </w:tc>
      </w:tr>
      <w:tr w:rsidR="00247106" w:rsidRPr="00247106" w14:paraId="4D9926C5" w14:textId="77777777" w:rsidTr="00247106">
        <w:trPr>
          <w:trHeight w:val="720"/>
        </w:trPr>
        <w:tc>
          <w:tcPr>
            <w:tcW w:w="2111" w:type="dxa"/>
            <w:tcBorders>
              <w:top w:val="nil"/>
              <w:left w:val="nil"/>
              <w:bottom w:val="nil"/>
              <w:right w:val="nil"/>
            </w:tcBorders>
          </w:tcPr>
          <w:p w14:paraId="5D2B8365" w14:textId="77777777" w:rsidR="00247106" w:rsidRPr="00247106" w:rsidRDefault="00247106" w:rsidP="00247106">
            <w:pPr>
              <w:spacing w:after="0" w:line="240" w:lineRule="auto"/>
              <w:jc w:val="both"/>
              <w:rPr>
                <w:rFonts w:ascii="Times New Roman" w:eastAsia="Calibri" w:hAnsi="Times New Roman" w:cs="Times New Roman"/>
                <w:sz w:val="18"/>
                <w:szCs w:val="18"/>
              </w:rPr>
            </w:pPr>
            <w:r w:rsidRPr="00247106">
              <w:rPr>
                <w:rFonts w:ascii="Times New Roman" w:eastAsia="Calibri" w:hAnsi="Times New Roman" w:cs="Times New Roman"/>
                <w:sz w:val="18"/>
                <w:szCs w:val="18"/>
              </w:rPr>
              <w:t>Non</w:t>
            </w:r>
            <w:r w:rsidR="00602DF3">
              <w:rPr>
                <w:rFonts w:ascii="Times New Roman" w:eastAsia="Calibri" w:hAnsi="Times New Roman" w:cs="Times New Roman"/>
                <w:sz w:val="18"/>
                <w:szCs w:val="18"/>
              </w:rPr>
              <w:t>-</w:t>
            </w:r>
            <w:r w:rsidRPr="00247106">
              <w:rPr>
                <w:rFonts w:ascii="Times New Roman" w:eastAsia="Calibri" w:hAnsi="Times New Roman" w:cs="Times New Roman"/>
                <w:sz w:val="18"/>
                <w:szCs w:val="18"/>
              </w:rPr>
              <w:t>FLC Service Retirees</w:t>
            </w:r>
          </w:p>
        </w:tc>
        <w:tc>
          <w:tcPr>
            <w:tcW w:w="2463" w:type="dxa"/>
            <w:tcBorders>
              <w:top w:val="nil"/>
              <w:left w:val="nil"/>
              <w:bottom w:val="nil"/>
              <w:right w:val="nil"/>
            </w:tcBorders>
          </w:tcPr>
          <w:p w14:paraId="695C9A0C" w14:textId="77777777" w:rsidR="00247106" w:rsidRPr="00247106" w:rsidRDefault="00247106" w:rsidP="00247106">
            <w:pPr>
              <w:spacing w:after="0" w:line="240" w:lineRule="auto"/>
              <w:jc w:val="both"/>
              <w:rPr>
                <w:rFonts w:ascii="Times New Roman" w:eastAsia="Calibri" w:hAnsi="Times New Roman" w:cs="Times New Roman"/>
                <w:sz w:val="18"/>
                <w:szCs w:val="18"/>
              </w:rPr>
            </w:pPr>
            <w:r w:rsidRPr="00247106">
              <w:rPr>
                <w:rFonts w:ascii="Times New Roman" w:eastAsia="Calibri" w:hAnsi="Times New Roman" w:cs="Times New Roman"/>
                <w:sz w:val="18"/>
                <w:szCs w:val="18"/>
              </w:rPr>
              <w:t>General Healthy Below Median</w:t>
            </w:r>
          </w:p>
        </w:tc>
        <w:tc>
          <w:tcPr>
            <w:tcW w:w="2727" w:type="dxa"/>
            <w:tcBorders>
              <w:top w:val="nil"/>
              <w:left w:val="nil"/>
              <w:bottom w:val="nil"/>
              <w:right w:val="nil"/>
            </w:tcBorders>
          </w:tcPr>
          <w:p w14:paraId="208EAED4" w14:textId="77777777" w:rsidR="00247106" w:rsidRPr="00247106" w:rsidRDefault="00247106" w:rsidP="00247106">
            <w:pPr>
              <w:spacing w:after="0" w:line="240" w:lineRule="auto"/>
              <w:jc w:val="both"/>
              <w:rPr>
                <w:rFonts w:ascii="Times New Roman" w:eastAsia="Calibri" w:hAnsi="Times New Roman" w:cs="Times New Roman"/>
                <w:sz w:val="18"/>
                <w:szCs w:val="18"/>
              </w:rPr>
            </w:pPr>
          </w:p>
          <w:p w14:paraId="1CD5C725" w14:textId="77777777" w:rsidR="00247106" w:rsidRPr="00247106" w:rsidRDefault="00247106" w:rsidP="00247106">
            <w:pPr>
              <w:spacing w:after="0" w:line="240" w:lineRule="auto"/>
              <w:jc w:val="both"/>
              <w:rPr>
                <w:rFonts w:ascii="Times New Roman" w:eastAsia="Calibri" w:hAnsi="Times New Roman" w:cs="Times New Roman"/>
                <w:sz w:val="18"/>
                <w:szCs w:val="18"/>
              </w:rPr>
            </w:pPr>
            <w:r w:rsidRPr="00247106">
              <w:rPr>
                <w:rFonts w:ascii="Times New Roman" w:eastAsia="Calibri" w:hAnsi="Times New Roman" w:cs="Times New Roman"/>
                <w:sz w:val="18"/>
                <w:szCs w:val="18"/>
              </w:rPr>
              <w:t>Male: +2, Female: +2</w:t>
            </w:r>
          </w:p>
        </w:tc>
        <w:tc>
          <w:tcPr>
            <w:tcW w:w="2568" w:type="dxa"/>
            <w:tcBorders>
              <w:top w:val="nil"/>
              <w:left w:val="nil"/>
              <w:bottom w:val="nil"/>
              <w:right w:val="nil"/>
            </w:tcBorders>
          </w:tcPr>
          <w:p w14:paraId="50459EE5" w14:textId="77777777" w:rsidR="00247106" w:rsidRPr="00247106" w:rsidRDefault="00247106" w:rsidP="00247106">
            <w:pPr>
              <w:spacing w:after="0" w:line="240" w:lineRule="auto"/>
              <w:jc w:val="both"/>
              <w:rPr>
                <w:rFonts w:ascii="Times New Roman" w:eastAsia="Calibri" w:hAnsi="Times New Roman" w:cs="Times New Roman"/>
                <w:sz w:val="18"/>
                <w:szCs w:val="18"/>
              </w:rPr>
            </w:pPr>
            <w:r w:rsidRPr="00247106">
              <w:rPr>
                <w:rFonts w:ascii="Times New Roman" w:eastAsia="Calibri" w:hAnsi="Times New Roman" w:cs="Times New Roman"/>
                <w:sz w:val="18"/>
                <w:szCs w:val="18"/>
              </w:rPr>
              <w:t>Male: 90% ages &lt; 65,</w:t>
            </w:r>
          </w:p>
          <w:p w14:paraId="19EDA9D6" w14:textId="77777777" w:rsidR="00247106" w:rsidRPr="00247106" w:rsidRDefault="00247106" w:rsidP="00247106">
            <w:pPr>
              <w:spacing w:after="0" w:line="240" w:lineRule="auto"/>
              <w:jc w:val="both"/>
              <w:rPr>
                <w:rFonts w:ascii="Times New Roman" w:eastAsia="Calibri" w:hAnsi="Times New Roman" w:cs="Times New Roman"/>
                <w:sz w:val="18"/>
                <w:szCs w:val="18"/>
              </w:rPr>
            </w:pPr>
            <w:r w:rsidRPr="00247106">
              <w:rPr>
                <w:rFonts w:ascii="Times New Roman" w:eastAsia="Calibri" w:hAnsi="Times New Roman" w:cs="Times New Roman"/>
                <w:sz w:val="18"/>
                <w:szCs w:val="18"/>
              </w:rPr>
              <w:t>96% ages &gt;= 65 Female: 96% all ages</w:t>
            </w:r>
          </w:p>
        </w:tc>
      </w:tr>
      <w:tr w:rsidR="00247106" w:rsidRPr="00247106" w14:paraId="12B6D98A" w14:textId="77777777" w:rsidTr="00247106">
        <w:trPr>
          <w:trHeight w:val="720"/>
        </w:trPr>
        <w:tc>
          <w:tcPr>
            <w:tcW w:w="2111" w:type="dxa"/>
            <w:tcBorders>
              <w:top w:val="nil"/>
              <w:left w:val="nil"/>
              <w:bottom w:val="nil"/>
              <w:right w:val="nil"/>
            </w:tcBorders>
          </w:tcPr>
          <w:p w14:paraId="07713DF8" w14:textId="77777777" w:rsidR="00247106" w:rsidRPr="00247106" w:rsidRDefault="00247106" w:rsidP="00247106">
            <w:pPr>
              <w:spacing w:after="0" w:line="240" w:lineRule="auto"/>
              <w:jc w:val="both"/>
              <w:rPr>
                <w:rFonts w:ascii="Times New Roman" w:eastAsia="Calibri" w:hAnsi="Times New Roman" w:cs="Times New Roman"/>
                <w:sz w:val="18"/>
                <w:szCs w:val="18"/>
              </w:rPr>
            </w:pPr>
            <w:r w:rsidRPr="00247106">
              <w:rPr>
                <w:rFonts w:ascii="Times New Roman" w:eastAsia="Calibri" w:hAnsi="Times New Roman" w:cs="Times New Roman"/>
                <w:sz w:val="18"/>
                <w:szCs w:val="18"/>
              </w:rPr>
              <w:t>FLC/State Police Service Retirees</w:t>
            </w:r>
          </w:p>
        </w:tc>
        <w:tc>
          <w:tcPr>
            <w:tcW w:w="2463" w:type="dxa"/>
            <w:tcBorders>
              <w:top w:val="nil"/>
              <w:left w:val="nil"/>
              <w:bottom w:val="nil"/>
              <w:right w:val="nil"/>
            </w:tcBorders>
          </w:tcPr>
          <w:p w14:paraId="1E6303E0" w14:textId="77777777" w:rsidR="00247106" w:rsidRPr="00247106" w:rsidRDefault="00247106" w:rsidP="00247106">
            <w:pPr>
              <w:spacing w:after="0" w:line="240" w:lineRule="auto"/>
              <w:jc w:val="both"/>
              <w:rPr>
                <w:rFonts w:ascii="Times New Roman" w:eastAsia="Calibri" w:hAnsi="Times New Roman" w:cs="Times New Roman"/>
                <w:sz w:val="18"/>
                <w:szCs w:val="18"/>
              </w:rPr>
            </w:pPr>
            <w:r w:rsidRPr="00247106">
              <w:rPr>
                <w:rFonts w:ascii="Times New Roman" w:eastAsia="Calibri" w:hAnsi="Times New Roman" w:cs="Times New Roman"/>
                <w:sz w:val="18"/>
                <w:szCs w:val="18"/>
              </w:rPr>
              <w:t>Public Safety Healthy Below Median</w:t>
            </w:r>
          </w:p>
        </w:tc>
        <w:tc>
          <w:tcPr>
            <w:tcW w:w="2727" w:type="dxa"/>
            <w:tcBorders>
              <w:top w:val="nil"/>
              <w:left w:val="nil"/>
              <w:bottom w:val="nil"/>
              <w:right w:val="nil"/>
            </w:tcBorders>
          </w:tcPr>
          <w:p w14:paraId="5798655E" w14:textId="77777777" w:rsidR="00247106" w:rsidRPr="00247106" w:rsidRDefault="00247106" w:rsidP="00247106">
            <w:pPr>
              <w:spacing w:after="0" w:line="240" w:lineRule="auto"/>
              <w:jc w:val="both"/>
              <w:rPr>
                <w:rFonts w:ascii="Times New Roman" w:eastAsia="Calibri" w:hAnsi="Times New Roman" w:cs="Times New Roman"/>
                <w:sz w:val="18"/>
                <w:szCs w:val="18"/>
              </w:rPr>
            </w:pPr>
          </w:p>
          <w:p w14:paraId="0C759B72" w14:textId="77777777" w:rsidR="00247106" w:rsidRPr="00247106" w:rsidRDefault="00247106" w:rsidP="00247106">
            <w:pPr>
              <w:spacing w:after="0" w:line="240" w:lineRule="auto"/>
              <w:jc w:val="both"/>
              <w:rPr>
                <w:rFonts w:ascii="Times New Roman" w:eastAsia="Calibri" w:hAnsi="Times New Roman" w:cs="Times New Roman"/>
                <w:sz w:val="18"/>
                <w:szCs w:val="18"/>
              </w:rPr>
            </w:pPr>
            <w:r w:rsidRPr="00247106">
              <w:rPr>
                <w:rFonts w:ascii="Times New Roman" w:eastAsia="Calibri" w:hAnsi="Times New Roman" w:cs="Times New Roman"/>
                <w:sz w:val="18"/>
                <w:szCs w:val="18"/>
              </w:rPr>
              <w:t>Male: +1, Female: none</w:t>
            </w:r>
          </w:p>
        </w:tc>
        <w:tc>
          <w:tcPr>
            <w:tcW w:w="2568" w:type="dxa"/>
            <w:tcBorders>
              <w:top w:val="nil"/>
              <w:left w:val="nil"/>
              <w:bottom w:val="nil"/>
              <w:right w:val="nil"/>
            </w:tcBorders>
          </w:tcPr>
          <w:p w14:paraId="16D92528" w14:textId="77777777" w:rsidR="00247106" w:rsidRPr="00247106" w:rsidRDefault="00247106" w:rsidP="00247106">
            <w:pPr>
              <w:spacing w:after="0" w:line="240" w:lineRule="auto"/>
              <w:jc w:val="both"/>
              <w:rPr>
                <w:rFonts w:ascii="Times New Roman" w:eastAsia="Calibri" w:hAnsi="Times New Roman" w:cs="Times New Roman"/>
                <w:sz w:val="18"/>
                <w:szCs w:val="18"/>
              </w:rPr>
            </w:pPr>
          </w:p>
          <w:p w14:paraId="2373209D" w14:textId="77777777" w:rsidR="00247106" w:rsidRPr="00247106" w:rsidRDefault="00247106" w:rsidP="00247106">
            <w:pPr>
              <w:spacing w:after="0" w:line="240" w:lineRule="auto"/>
              <w:jc w:val="both"/>
              <w:rPr>
                <w:rFonts w:ascii="Times New Roman" w:eastAsia="Calibri" w:hAnsi="Times New Roman" w:cs="Times New Roman"/>
                <w:sz w:val="18"/>
                <w:szCs w:val="18"/>
              </w:rPr>
            </w:pPr>
            <w:r w:rsidRPr="00247106">
              <w:rPr>
                <w:rFonts w:ascii="Times New Roman" w:eastAsia="Calibri" w:hAnsi="Times New Roman" w:cs="Times New Roman"/>
                <w:sz w:val="18"/>
                <w:szCs w:val="18"/>
              </w:rPr>
              <w:t>None</w:t>
            </w:r>
          </w:p>
        </w:tc>
      </w:tr>
      <w:tr w:rsidR="00247106" w:rsidRPr="00247106" w14:paraId="01827756" w14:textId="77777777" w:rsidTr="00247106">
        <w:trPr>
          <w:trHeight w:val="720"/>
        </w:trPr>
        <w:tc>
          <w:tcPr>
            <w:tcW w:w="2111" w:type="dxa"/>
            <w:tcBorders>
              <w:top w:val="nil"/>
              <w:left w:val="nil"/>
              <w:bottom w:val="nil"/>
              <w:right w:val="nil"/>
            </w:tcBorders>
          </w:tcPr>
          <w:p w14:paraId="0BC446F2" w14:textId="77777777" w:rsidR="00247106" w:rsidRPr="00247106" w:rsidRDefault="00247106" w:rsidP="00247106">
            <w:pPr>
              <w:spacing w:after="0" w:line="240" w:lineRule="auto"/>
              <w:jc w:val="both"/>
              <w:rPr>
                <w:rFonts w:ascii="Times New Roman" w:eastAsia="Calibri" w:hAnsi="Times New Roman" w:cs="Times New Roman"/>
                <w:sz w:val="18"/>
                <w:szCs w:val="18"/>
              </w:rPr>
            </w:pPr>
          </w:p>
          <w:p w14:paraId="03E27428" w14:textId="77777777" w:rsidR="00247106" w:rsidRPr="00247106" w:rsidRDefault="00247106" w:rsidP="00247106">
            <w:pPr>
              <w:spacing w:after="0" w:line="240" w:lineRule="auto"/>
              <w:jc w:val="both"/>
              <w:rPr>
                <w:rFonts w:ascii="Times New Roman" w:eastAsia="Calibri" w:hAnsi="Times New Roman" w:cs="Times New Roman"/>
                <w:sz w:val="18"/>
                <w:szCs w:val="18"/>
              </w:rPr>
            </w:pPr>
            <w:r w:rsidRPr="00247106">
              <w:rPr>
                <w:rFonts w:ascii="Times New Roman" w:eastAsia="Calibri" w:hAnsi="Times New Roman" w:cs="Times New Roman"/>
                <w:sz w:val="18"/>
                <w:szCs w:val="18"/>
              </w:rPr>
              <w:t>Beneficiaries</w:t>
            </w:r>
          </w:p>
        </w:tc>
        <w:tc>
          <w:tcPr>
            <w:tcW w:w="2463" w:type="dxa"/>
            <w:tcBorders>
              <w:top w:val="nil"/>
              <w:left w:val="nil"/>
              <w:bottom w:val="nil"/>
              <w:right w:val="nil"/>
            </w:tcBorders>
          </w:tcPr>
          <w:p w14:paraId="218EC586" w14:textId="77777777" w:rsidR="00247106" w:rsidRPr="00247106" w:rsidRDefault="00247106" w:rsidP="00247106">
            <w:pPr>
              <w:spacing w:after="0" w:line="240" w:lineRule="auto"/>
              <w:jc w:val="both"/>
              <w:rPr>
                <w:rFonts w:ascii="Times New Roman" w:eastAsia="Calibri" w:hAnsi="Times New Roman" w:cs="Times New Roman"/>
                <w:sz w:val="18"/>
                <w:szCs w:val="18"/>
              </w:rPr>
            </w:pPr>
            <w:r w:rsidRPr="00247106">
              <w:rPr>
                <w:rFonts w:ascii="Times New Roman" w:eastAsia="Calibri" w:hAnsi="Times New Roman" w:cs="Times New Roman"/>
                <w:sz w:val="18"/>
                <w:szCs w:val="18"/>
              </w:rPr>
              <w:t>Contingent Survivor Below Median</w:t>
            </w:r>
          </w:p>
        </w:tc>
        <w:tc>
          <w:tcPr>
            <w:tcW w:w="2727" w:type="dxa"/>
            <w:tcBorders>
              <w:top w:val="nil"/>
              <w:left w:val="nil"/>
              <w:bottom w:val="nil"/>
              <w:right w:val="nil"/>
            </w:tcBorders>
          </w:tcPr>
          <w:p w14:paraId="7D3C78D9" w14:textId="77777777" w:rsidR="00247106" w:rsidRPr="00247106" w:rsidRDefault="00247106" w:rsidP="00247106">
            <w:pPr>
              <w:spacing w:after="0" w:line="240" w:lineRule="auto"/>
              <w:jc w:val="both"/>
              <w:rPr>
                <w:rFonts w:ascii="Times New Roman" w:eastAsia="Calibri" w:hAnsi="Times New Roman" w:cs="Times New Roman"/>
                <w:sz w:val="18"/>
                <w:szCs w:val="18"/>
              </w:rPr>
            </w:pPr>
          </w:p>
          <w:p w14:paraId="13F50E80" w14:textId="77777777" w:rsidR="00247106" w:rsidRPr="00247106" w:rsidRDefault="00247106" w:rsidP="00247106">
            <w:pPr>
              <w:spacing w:after="0" w:line="240" w:lineRule="auto"/>
              <w:jc w:val="both"/>
              <w:rPr>
                <w:rFonts w:ascii="Times New Roman" w:eastAsia="Calibri" w:hAnsi="Times New Roman" w:cs="Times New Roman"/>
                <w:sz w:val="18"/>
                <w:szCs w:val="18"/>
              </w:rPr>
            </w:pPr>
            <w:r w:rsidRPr="00247106">
              <w:rPr>
                <w:rFonts w:ascii="Times New Roman" w:eastAsia="Calibri" w:hAnsi="Times New Roman" w:cs="Times New Roman"/>
                <w:sz w:val="18"/>
                <w:szCs w:val="18"/>
              </w:rPr>
              <w:t>Male: +2, Female: +2</w:t>
            </w:r>
          </w:p>
        </w:tc>
        <w:tc>
          <w:tcPr>
            <w:tcW w:w="2568" w:type="dxa"/>
            <w:tcBorders>
              <w:top w:val="nil"/>
              <w:left w:val="nil"/>
              <w:bottom w:val="nil"/>
              <w:right w:val="nil"/>
            </w:tcBorders>
          </w:tcPr>
          <w:p w14:paraId="3B3A0D1B" w14:textId="77777777" w:rsidR="00247106" w:rsidRPr="00247106" w:rsidRDefault="00247106" w:rsidP="00247106">
            <w:pPr>
              <w:spacing w:after="0" w:line="240" w:lineRule="auto"/>
              <w:jc w:val="both"/>
              <w:rPr>
                <w:rFonts w:ascii="Times New Roman" w:eastAsia="Calibri" w:hAnsi="Times New Roman" w:cs="Times New Roman"/>
                <w:sz w:val="18"/>
                <w:szCs w:val="18"/>
              </w:rPr>
            </w:pPr>
          </w:p>
          <w:p w14:paraId="3D159F06" w14:textId="77777777" w:rsidR="00247106" w:rsidRPr="00247106" w:rsidRDefault="00247106" w:rsidP="00247106">
            <w:pPr>
              <w:spacing w:after="0" w:line="240" w:lineRule="auto"/>
              <w:jc w:val="both"/>
              <w:rPr>
                <w:rFonts w:ascii="Times New Roman" w:eastAsia="Calibri" w:hAnsi="Times New Roman" w:cs="Times New Roman"/>
                <w:sz w:val="18"/>
                <w:szCs w:val="18"/>
              </w:rPr>
            </w:pPr>
            <w:r w:rsidRPr="00247106">
              <w:rPr>
                <w:rFonts w:ascii="Times New Roman" w:eastAsia="Calibri" w:hAnsi="Times New Roman" w:cs="Times New Roman"/>
                <w:sz w:val="18"/>
                <w:szCs w:val="18"/>
              </w:rPr>
              <w:t>None</w:t>
            </w:r>
          </w:p>
        </w:tc>
      </w:tr>
      <w:tr w:rsidR="00247106" w:rsidRPr="00247106" w14:paraId="2B430FE4" w14:textId="77777777" w:rsidTr="00247106">
        <w:trPr>
          <w:trHeight w:val="720"/>
        </w:trPr>
        <w:tc>
          <w:tcPr>
            <w:tcW w:w="2111" w:type="dxa"/>
            <w:tcBorders>
              <w:top w:val="nil"/>
              <w:left w:val="nil"/>
              <w:bottom w:val="nil"/>
              <w:right w:val="nil"/>
            </w:tcBorders>
          </w:tcPr>
          <w:p w14:paraId="0528BCAB" w14:textId="77777777" w:rsidR="00247106" w:rsidRPr="00247106" w:rsidRDefault="00247106" w:rsidP="00247106">
            <w:pPr>
              <w:spacing w:after="0" w:line="240" w:lineRule="auto"/>
              <w:jc w:val="both"/>
              <w:rPr>
                <w:rFonts w:ascii="Times New Roman" w:eastAsia="Calibri" w:hAnsi="Times New Roman" w:cs="Times New Roman"/>
                <w:sz w:val="18"/>
                <w:szCs w:val="18"/>
              </w:rPr>
            </w:pPr>
            <w:r w:rsidRPr="00247106">
              <w:rPr>
                <w:rFonts w:ascii="Times New Roman" w:eastAsia="Calibri" w:hAnsi="Times New Roman" w:cs="Times New Roman"/>
                <w:sz w:val="18"/>
                <w:szCs w:val="18"/>
              </w:rPr>
              <w:t>Non-FLC</w:t>
            </w:r>
          </w:p>
          <w:p w14:paraId="06DA95DC" w14:textId="77777777" w:rsidR="00247106" w:rsidRPr="00247106" w:rsidRDefault="00247106" w:rsidP="00247106">
            <w:pPr>
              <w:spacing w:after="0" w:line="240" w:lineRule="auto"/>
              <w:jc w:val="both"/>
              <w:rPr>
                <w:rFonts w:ascii="Times New Roman" w:eastAsia="Calibri" w:hAnsi="Times New Roman" w:cs="Times New Roman"/>
                <w:sz w:val="18"/>
                <w:szCs w:val="18"/>
              </w:rPr>
            </w:pPr>
            <w:r w:rsidRPr="00247106">
              <w:rPr>
                <w:rFonts w:ascii="Times New Roman" w:eastAsia="Calibri" w:hAnsi="Times New Roman" w:cs="Times New Roman"/>
                <w:sz w:val="18"/>
                <w:szCs w:val="18"/>
              </w:rPr>
              <w:t>Disabled Retirees</w:t>
            </w:r>
          </w:p>
        </w:tc>
        <w:tc>
          <w:tcPr>
            <w:tcW w:w="2463" w:type="dxa"/>
            <w:tcBorders>
              <w:top w:val="nil"/>
              <w:left w:val="nil"/>
              <w:bottom w:val="nil"/>
              <w:right w:val="nil"/>
            </w:tcBorders>
          </w:tcPr>
          <w:p w14:paraId="0AB3DE91" w14:textId="77777777" w:rsidR="00247106" w:rsidRPr="00247106" w:rsidRDefault="00247106" w:rsidP="00247106">
            <w:pPr>
              <w:spacing w:after="0" w:line="240" w:lineRule="auto"/>
              <w:jc w:val="both"/>
              <w:rPr>
                <w:rFonts w:ascii="Times New Roman" w:eastAsia="Calibri" w:hAnsi="Times New Roman" w:cs="Times New Roman"/>
                <w:sz w:val="18"/>
                <w:szCs w:val="18"/>
              </w:rPr>
            </w:pPr>
          </w:p>
          <w:p w14:paraId="316E1961" w14:textId="77777777" w:rsidR="00247106" w:rsidRPr="00247106" w:rsidRDefault="00247106" w:rsidP="00247106">
            <w:pPr>
              <w:spacing w:after="0" w:line="240" w:lineRule="auto"/>
              <w:jc w:val="both"/>
              <w:rPr>
                <w:rFonts w:ascii="Times New Roman" w:eastAsia="Calibri" w:hAnsi="Times New Roman" w:cs="Times New Roman"/>
                <w:sz w:val="18"/>
                <w:szCs w:val="18"/>
              </w:rPr>
            </w:pPr>
            <w:r w:rsidRPr="00247106">
              <w:rPr>
                <w:rFonts w:ascii="Times New Roman" w:eastAsia="Calibri" w:hAnsi="Times New Roman" w:cs="Times New Roman"/>
                <w:sz w:val="18"/>
                <w:szCs w:val="18"/>
              </w:rPr>
              <w:t>General Disability</w:t>
            </w:r>
          </w:p>
        </w:tc>
        <w:tc>
          <w:tcPr>
            <w:tcW w:w="2727" w:type="dxa"/>
            <w:tcBorders>
              <w:top w:val="nil"/>
              <w:left w:val="nil"/>
              <w:bottom w:val="nil"/>
              <w:right w:val="nil"/>
            </w:tcBorders>
          </w:tcPr>
          <w:p w14:paraId="67D06CD1" w14:textId="77777777" w:rsidR="00247106" w:rsidRPr="00247106" w:rsidRDefault="00247106" w:rsidP="00247106">
            <w:pPr>
              <w:spacing w:after="0" w:line="240" w:lineRule="auto"/>
              <w:jc w:val="both"/>
              <w:rPr>
                <w:rFonts w:ascii="Times New Roman" w:eastAsia="Calibri" w:hAnsi="Times New Roman" w:cs="Times New Roman"/>
                <w:sz w:val="18"/>
                <w:szCs w:val="18"/>
              </w:rPr>
            </w:pPr>
          </w:p>
          <w:p w14:paraId="41EB8463" w14:textId="77777777" w:rsidR="00247106" w:rsidRPr="00247106" w:rsidRDefault="00247106" w:rsidP="00247106">
            <w:pPr>
              <w:spacing w:after="0" w:line="240" w:lineRule="auto"/>
              <w:jc w:val="both"/>
              <w:rPr>
                <w:rFonts w:ascii="Times New Roman" w:eastAsia="Calibri" w:hAnsi="Times New Roman" w:cs="Times New Roman"/>
                <w:sz w:val="18"/>
                <w:szCs w:val="18"/>
              </w:rPr>
            </w:pPr>
            <w:r w:rsidRPr="00247106">
              <w:rPr>
                <w:rFonts w:ascii="Times New Roman" w:eastAsia="Calibri" w:hAnsi="Times New Roman" w:cs="Times New Roman"/>
                <w:sz w:val="18"/>
                <w:szCs w:val="18"/>
              </w:rPr>
              <w:t>Male: +7, Female: +3</w:t>
            </w:r>
          </w:p>
        </w:tc>
        <w:tc>
          <w:tcPr>
            <w:tcW w:w="2568" w:type="dxa"/>
            <w:tcBorders>
              <w:top w:val="nil"/>
              <w:left w:val="nil"/>
              <w:bottom w:val="nil"/>
              <w:right w:val="nil"/>
            </w:tcBorders>
          </w:tcPr>
          <w:p w14:paraId="0342AA7A" w14:textId="77777777" w:rsidR="00247106" w:rsidRPr="00247106" w:rsidRDefault="00247106" w:rsidP="00247106">
            <w:pPr>
              <w:spacing w:after="0" w:line="240" w:lineRule="auto"/>
              <w:jc w:val="both"/>
              <w:rPr>
                <w:rFonts w:ascii="Times New Roman" w:eastAsia="Calibri" w:hAnsi="Times New Roman" w:cs="Times New Roman"/>
                <w:sz w:val="18"/>
                <w:szCs w:val="18"/>
              </w:rPr>
            </w:pPr>
          </w:p>
          <w:p w14:paraId="2F92BC00" w14:textId="77777777" w:rsidR="00247106" w:rsidRPr="00247106" w:rsidRDefault="00247106" w:rsidP="00247106">
            <w:pPr>
              <w:spacing w:after="0" w:line="240" w:lineRule="auto"/>
              <w:jc w:val="both"/>
              <w:rPr>
                <w:rFonts w:ascii="Times New Roman" w:eastAsia="Calibri" w:hAnsi="Times New Roman" w:cs="Times New Roman"/>
                <w:sz w:val="18"/>
                <w:szCs w:val="18"/>
              </w:rPr>
            </w:pPr>
            <w:r w:rsidRPr="00247106">
              <w:rPr>
                <w:rFonts w:ascii="Times New Roman" w:eastAsia="Calibri" w:hAnsi="Times New Roman" w:cs="Times New Roman"/>
                <w:sz w:val="18"/>
                <w:szCs w:val="18"/>
              </w:rPr>
              <w:t>None</w:t>
            </w:r>
          </w:p>
        </w:tc>
      </w:tr>
      <w:tr w:rsidR="00247106" w:rsidRPr="00247106" w14:paraId="2A9125FE" w14:textId="77777777" w:rsidTr="00247106">
        <w:trPr>
          <w:trHeight w:val="720"/>
        </w:trPr>
        <w:tc>
          <w:tcPr>
            <w:tcW w:w="2111" w:type="dxa"/>
            <w:tcBorders>
              <w:top w:val="nil"/>
              <w:left w:val="nil"/>
              <w:bottom w:val="nil"/>
              <w:right w:val="nil"/>
            </w:tcBorders>
          </w:tcPr>
          <w:p w14:paraId="46C557AC" w14:textId="77777777" w:rsidR="00247106" w:rsidRPr="00247106" w:rsidRDefault="00247106" w:rsidP="00247106">
            <w:pPr>
              <w:spacing w:after="0" w:line="240" w:lineRule="auto"/>
              <w:jc w:val="both"/>
              <w:rPr>
                <w:rFonts w:ascii="Times New Roman" w:eastAsia="Calibri" w:hAnsi="Times New Roman" w:cs="Times New Roman"/>
                <w:sz w:val="18"/>
                <w:szCs w:val="18"/>
              </w:rPr>
            </w:pPr>
            <w:r w:rsidRPr="00247106">
              <w:rPr>
                <w:rFonts w:ascii="Times New Roman" w:eastAsia="Calibri" w:hAnsi="Times New Roman" w:cs="Times New Roman"/>
                <w:sz w:val="18"/>
                <w:szCs w:val="18"/>
              </w:rPr>
              <w:t>FLC/State Police Disabled Retirees</w:t>
            </w:r>
          </w:p>
        </w:tc>
        <w:tc>
          <w:tcPr>
            <w:tcW w:w="2463" w:type="dxa"/>
            <w:tcBorders>
              <w:top w:val="nil"/>
              <w:left w:val="nil"/>
              <w:bottom w:val="nil"/>
              <w:right w:val="nil"/>
            </w:tcBorders>
          </w:tcPr>
          <w:p w14:paraId="1BC14405" w14:textId="77777777" w:rsidR="00247106" w:rsidRPr="00247106" w:rsidRDefault="00247106" w:rsidP="00247106">
            <w:pPr>
              <w:spacing w:after="0" w:line="240" w:lineRule="auto"/>
              <w:jc w:val="both"/>
              <w:rPr>
                <w:rFonts w:ascii="Times New Roman" w:eastAsia="Calibri" w:hAnsi="Times New Roman" w:cs="Times New Roman"/>
                <w:sz w:val="18"/>
                <w:szCs w:val="18"/>
              </w:rPr>
            </w:pPr>
            <w:r w:rsidRPr="00247106">
              <w:rPr>
                <w:rFonts w:ascii="Times New Roman" w:eastAsia="Calibri" w:hAnsi="Times New Roman" w:cs="Times New Roman"/>
                <w:sz w:val="18"/>
                <w:szCs w:val="18"/>
              </w:rPr>
              <w:t>Public Safety Disability</w:t>
            </w:r>
          </w:p>
        </w:tc>
        <w:tc>
          <w:tcPr>
            <w:tcW w:w="2727" w:type="dxa"/>
            <w:tcBorders>
              <w:top w:val="nil"/>
              <w:left w:val="nil"/>
              <w:bottom w:val="nil"/>
              <w:right w:val="nil"/>
            </w:tcBorders>
          </w:tcPr>
          <w:p w14:paraId="605B21D2" w14:textId="77777777" w:rsidR="00247106" w:rsidRPr="00247106" w:rsidRDefault="00247106" w:rsidP="00247106">
            <w:pPr>
              <w:spacing w:after="0" w:line="240" w:lineRule="auto"/>
              <w:jc w:val="both"/>
              <w:rPr>
                <w:rFonts w:ascii="Times New Roman" w:eastAsia="Calibri" w:hAnsi="Times New Roman" w:cs="Times New Roman"/>
                <w:sz w:val="18"/>
                <w:szCs w:val="18"/>
              </w:rPr>
            </w:pPr>
          </w:p>
          <w:p w14:paraId="232D635C" w14:textId="77777777" w:rsidR="00247106" w:rsidRPr="00247106" w:rsidRDefault="00247106" w:rsidP="00247106">
            <w:pPr>
              <w:spacing w:after="0" w:line="240" w:lineRule="auto"/>
              <w:jc w:val="both"/>
              <w:rPr>
                <w:rFonts w:ascii="Times New Roman" w:eastAsia="Calibri" w:hAnsi="Times New Roman" w:cs="Times New Roman"/>
                <w:sz w:val="18"/>
                <w:szCs w:val="18"/>
              </w:rPr>
            </w:pPr>
            <w:r w:rsidRPr="00247106">
              <w:rPr>
                <w:rFonts w:ascii="Times New Roman" w:eastAsia="Calibri" w:hAnsi="Times New Roman" w:cs="Times New Roman"/>
                <w:sz w:val="18"/>
                <w:szCs w:val="18"/>
              </w:rPr>
              <w:t>Male: +7, Female: none</w:t>
            </w:r>
          </w:p>
        </w:tc>
        <w:tc>
          <w:tcPr>
            <w:tcW w:w="2568" w:type="dxa"/>
            <w:tcBorders>
              <w:top w:val="nil"/>
              <w:left w:val="nil"/>
              <w:bottom w:val="nil"/>
              <w:right w:val="nil"/>
            </w:tcBorders>
          </w:tcPr>
          <w:p w14:paraId="1F4993BF" w14:textId="77777777" w:rsidR="00247106" w:rsidRPr="00247106" w:rsidRDefault="00247106" w:rsidP="00247106">
            <w:pPr>
              <w:spacing w:after="0" w:line="240" w:lineRule="auto"/>
              <w:jc w:val="both"/>
              <w:rPr>
                <w:rFonts w:ascii="Times New Roman" w:eastAsia="Calibri" w:hAnsi="Times New Roman" w:cs="Times New Roman"/>
                <w:sz w:val="18"/>
                <w:szCs w:val="18"/>
              </w:rPr>
            </w:pPr>
          </w:p>
          <w:p w14:paraId="64B5B943" w14:textId="77777777" w:rsidR="00247106" w:rsidRPr="00247106" w:rsidRDefault="00247106" w:rsidP="00247106">
            <w:pPr>
              <w:spacing w:after="0" w:line="240" w:lineRule="auto"/>
              <w:jc w:val="both"/>
              <w:rPr>
                <w:rFonts w:ascii="Times New Roman" w:eastAsia="Calibri" w:hAnsi="Times New Roman" w:cs="Times New Roman"/>
                <w:sz w:val="18"/>
                <w:szCs w:val="18"/>
              </w:rPr>
            </w:pPr>
            <w:r w:rsidRPr="00247106">
              <w:rPr>
                <w:rFonts w:ascii="Times New Roman" w:eastAsia="Calibri" w:hAnsi="Times New Roman" w:cs="Times New Roman"/>
                <w:sz w:val="18"/>
                <w:szCs w:val="18"/>
              </w:rPr>
              <w:t>None</w:t>
            </w:r>
          </w:p>
        </w:tc>
      </w:tr>
    </w:tbl>
    <w:p w14:paraId="1D6B5545" w14:textId="77777777" w:rsidR="00247106" w:rsidRDefault="00247106" w:rsidP="00110EC0">
      <w:pPr>
        <w:spacing w:after="0" w:line="240" w:lineRule="auto"/>
        <w:jc w:val="both"/>
        <w:rPr>
          <w:rFonts w:ascii="Times New Roman" w:eastAsia="Calibri" w:hAnsi="Times New Roman" w:cs="Times New Roman"/>
          <w:sz w:val="20"/>
          <w:szCs w:val="20"/>
        </w:rPr>
      </w:pPr>
    </w:p>
    <w:p w14:paraId="39B3034C" w14:textId="77777777" w:rsidR="00247106" w:rsidRDefault="00247106" w:rsidP="00110EC0">
      <w:pPr>
        <w:spacing w:after="0" w:line="240" w:lineRule="auto"/>
        <w:jc w:val="both"/>
        <w:rPr>
          <w:rFonts w:ascii="Times New Roman" w:eastAsia="Calibri" w:hAnsi="Times New Roman" w:cs="Times New Roman"/>
          <w:sz w:val="20"/>
          <w:szCs w:val="20"/>
        </w:rPr>
      </w:pPr>
    </w:p>
    <w:p w14:paraId="23923C2C" w14:textId="77777777" w:rsidR="00247106" w:rsidRPr="0004552D" w:rsidRDefault="00247106" w:rsidP="00110EC0">
      <w:pPr>
        <w:spacing w:after="0" w:line="240" w:lineRule="auto"/>
        <w:jc w:val="both"/>
        <w:rPr>
          <w:rFonts w:ascii="Times New Roman" w:eastAsia="Calibri" w:hAnsi="Times New Roman" w:cs="Times New Roman"/>
          <w:sz w:val="20"/>
          <w:szCs w:val="20"/>
        </w:rPr>
      </w:pPr>
    </w:p>
    <w:p w14:paraId="3C1B3B5A" w14:textId="2D1FF6FB" w:rsidR="00C43CFB" w:rsidRPr="0004552D" w:rsidRDefault="00247106" w:rsidP="00110EC0">
      <w:pPr>
        <w:autoSpaceDE w:val="0"/>
        <w:autoSpaceDN w:val="0"/>
        <w:adjustRightInd w:val="0"/>
        <w:spacing w:after="0" w:line="240" w:lineRule="auto"/>
        <w:jc w:val="both"/>
        <w:rPr>
          <w:rFonts w:ascii="Times New Roman" w:eastAsia="Calibri" w:hAnsi="Times New Roman" w:cs="Times New Roman"/>
          <w:sz w:val="20"/>
          <w:szCs w:val="20"/>
        </w:rPr>
      </w:pPr>
      <w:r w:rsidRPr="00247106">
        <w:rPr>
          <w:rFonts w:ascii="Times New Roman" w:eastAsia="Calibri" w:hAnsi="Times New Roman" w:cs="Times New Roman"/>
          <w:sz w:val="20"/>
          <w:szCs w:val="20"/>
        </w:rPr>
        <w:t xml:space="preserve">The actuarial assumptions used in the September 30, </w:t>
      </w:r>
      <w:proofErr w:type="gramStart"/>
      <w:r w:rsidRPr="00247106">
        <w:rPr>
          <w:rFonts w:ascii="Times New Roman" w:eastAsia="Calibri" w:hAnsi="Times New Roman" w:cs="Times New Roman"/>
          <w:sz w:val="20"/>
          <w:szCs w:val="20"/>
        </w:rPr>
        <w:t>202</w:t>
      </w:r>
      <w:r w:rsidR="00E02DC0">
        <w:rPr>
          <w:rFonts w:ascii="Times New Roman" w:eastAsia="Calibri" w:hAnsi="Times New Roman" w:cs="Times New Roman"/>
          <w:sz w:val="20"/>
          <w:szCs w:val="20"/>
        </w:rPr>
        <w:t>3</w:t>
      </w:r>
      <w:proofErr w:type="gramEnd"/>
      <w:r w:rsidRPr="00247106">
        <w:rPr>
          <w:rFonts w:ascii="Times New Roman" w:eastAsia="Calibri" w:hAnsi="Times New Roman" w:cs="Times New Roman"/>
          <w:sz w:val="20"/>
          <w:szCs w:val="20"/>
        </w:rPr>
        <w:t xml:space="preserve"> valuation were based on the results of an actuarial experience study for the period October 1, 2015 – September 30, 2020.</w:t>
      </w:r>
    </w:p>
    <w:p w14:paraId="7BC0BD97" w14:textId="77777777" w:rsidR="003F7674" w:rsidRPr="0004552D" w:rsidRDefault="003F7674" w:rsidP="00110EC0">
      <w:pPr>
        <w:autoSpaceDE w:val="0"/>
        <w:autoSpaceDN w:val="0"/>
        <w:adjustRightInd w:val="0"/>
        <w:spacing w:after="0" w:line="240" w:lineRule="auto"/>
        <w:jc w:val="both"/>
        <w:rPr>
          <w:rFonts w:ascii="Times New Roman" w:eastAsia="Calibri" w:hAnsi="Times New Roman" w:cs="Times New Roman"/>
          <w:sz w:val="20"/>
          <w:szCs w:val="20"/>
        </w:rPr>
      </w:pPr>
    </w:p>
    <w:p w14:paraId="2C363827" w14:textId="77777777" w:rsidR="00C43CFB" w:rsidRPr="0004552D" w:rsidRDefault="00C43CFB" w:rsidP="00110EC0">
      <w:pPr>
        <w:autoSpaceDE w:val="0"/>
        <w:autoSpaceDN w:val="0"/>
        <w:adjustRightInd w:val="0"/>
        <w:spacing w:after="0" w:line="240" w:lineRule="auto"/>
        <w:jc w:val="both"/>
        <w:rPr>
          <w:rFonts w:ascii="Times New Roman" w:eastAsia="Calibri" w:hAnsi="Times New Roman" w:cs="Times New Roman"/>
          <w:sz w:val="20"/>
          <w:szCs w:val="20"/>
        </w:rPr>
      </w:pPr>
      <w:r w:rsidRPr="0004552D">
        <w:rPr>
          <w:rFonts w:ascii="Times New Roman" w:eastAsia="Calibri" w:hAnsi="Times New Roman" w:cs="Times New Roman"/>
          <w:sz w:val="20"/>
          <w:szCs w:val="20"/>
        </w:rPr>
        <w:t xml:space="preserve">The long-term expected rate of return on pension plan investments was determined using a </w:t>
      </w:r>
      <w:proofErr w:type="gramStart"/>
      <w:r w:rsidRPr="0004552D">
        <w:rPr>
          <w:rFonts w:ascii="Times New Roman" w:eastAsia="Calibri" w:hAnsi="Times New Roman" w:cs="Times New Roman"/>
          <w:sz w:val="20"/>
          <w:szCs w:val="20"/>
        </w:rPr>
        <w:t>log</w:t>
      </w:r>
      <w:proofErr w:type="gramEnd"/>
      <w:r w:rsidRPr="0004552D">
        <w:rPr>
          <w:rFonts w:ascii="Times New Roman" w:eastAsia="Calibri" w:hAnsi="Times New Roman" w:cs="Times New Roman"/>
          <w:sz w:val="20"/>
          <w:szCs w:val="20"/>
        </w:rPr>
        <w:t xml:space="preserve">-normal distribution analysis in which best-estimate ranges of expected future real rates of return (expected returns, net of pension plan investment expense and inflation) are developed for each major asset class. These ranges are combined to produce the long-term expected rate of return by </w:t>
      </w:r>
      <w:proofErr w:type="gramStart"/>
      <w:r w:rsidRPr="0004552D">
        <w:rPr>
          <w:rFonts w:ascii="Times New Roman" w:eastAsia="Calibri" w:hAnsi="Times New Roman" w:cs="Times New Roman"/>
          <w:sz w:val="20"/>
          <w:szCs w:val="20"/>
        </w:rPr>
        <w:t>weighting</w:t>
      </w:r>
      <w:proofErr w:type="gramEnd"/>
      <w:r w:rsidRPr="0004552D">
        <w:rPr>
          <w:rFonts w:ascii="Times New Roman" w:eastAsia="Calibri" w:hAnsi="Times New Roman" w:cs="Times New Roman"/>
          <w:sz w:val="20"/>
          <w:szCs w:val="20"/>
        </w:rPr>
        <w:t xml:space="preserve"> the expected future real rates of return by the target asset allocation percentage and by adding expected inflation. The target asset allocation and best estimates of geometric real rates of return for each major asset class are as follows:</w:t>
      </w:r>
    </w:p>
    <w:p w14:paraId="3714F208" w14:textId="77777777" w:rsidR="00037E8B" w:rsidRDefault="00037E8B" w:rsidP="00110EC0">
      <w:pPr>
        <w:autoSpaceDE w:val="0"/>
        <w:autoSpaceDN w:val="0"/>
        <w:adjustRightInd w:val="0"/>
        <w:spacing w:after="0" w:line="240" w:lineRule="auto"/>
        <w:jc w:val="both"/>
        <w:rPr>
          <w:rFonts w:ascii="Times New Roman" w:eastAsia="Calibri" w:hAnsi="Times New Roman" w:cs="Times New Roman"/>
          <w:sz w:val="20"/>
          <w:szCs w:val="20"/>
        </w:rPr>
      </w:pPr>
    </w:p>
    <w:p w14:paraId="3995E9C9" w14:textId="77777777" w:rsidR="00247106" w:rsidRPr="00247106" w:rsidRDefault="00247106" w:rsidP="00247106">
      <w:pPr>
        <w:autoSpaceDE w:val="0"/>
        <w:autoSpaceDN w:val="0"/>
        <w:adjustRightInd w:val="0"/>
        <w:spacing w:after="0" w:line="240" w:lineRule="auto"/>
        <w:jc w:val="both"/>
        <w:rPr>
          <w:rFonts w:ascii="Times New Roman" w:hAnsi="Times New Roman" w:cs="Times New Roman"/>
          <w:color w:val="2B2A29"/>
          <w:spacing w:val="-2"/>
          <w:sz w:val="19"/>
          <w:szCs w:val="19"/>
        </w:rPr>
      </w:pPr>
    </w:p>
    <w:tbl>
      <w:tblPr>
        <w:tblW w:w="0" w:type="auto"/>
        <w:tblInd w:w="86" w:type="dxa"/>
        <w:tblLayout w:type="fixed"/>
        <w:tblCellMar>
          <w:left w:w="0" w:type="dxa"/>
          <w:right w:w="0" w:type="dxa"/>
        </w:tblCellMar>
        <w:tblLook w:val="0000" w:firstRow="0" w:lastRow="0" w:firstColumn="0" w:lastColumn="0" w:noHBand="0" w:noVBand="0"/>
      </w:tblPr>
      <w:tblGrid>
        <w:gridCol w:w="3523"/>
        <w:gridCol w:w="2150"/>
        <w:gridCol w:w="3495"/>
      </w:tblGrid>
      <w:tr w:rsidR="00247106" w:rsidRPr="00247106" w14:paraId="1EB80ECC" w14:textId="77777777">
        <w:trPr>
          <w:trHeight w:hRule="exact" w:val="568"/>
        </w:trPr>
        <w:tc>
          <w:tcPr>
            <w:tcW w:w="3523" w:type="dxa"/>
            <w:tcBorders>
              <w:top w:val="single" w:sz="11" w:space="0" w:color="000000"/>
              <w:left w:val="single" w:sz="11" w:space="0" w:color="000000"/>
              <w:bottom w:val="nil"/>
              <w:right w:val="nil"/>
            </w:tcBorders>
            <w:shd w:val="clear" w:color="auto" w:fill="365F91"/>
          </w:tcPr>
          <w:p w14:paraId="4736856F" w14:textId="77777777" w:rsidR="00247106" w:rsidRPr="00247106" w:rsidRDefault="00247106" w:rsidP="00247106">
            <w:pPr>
              <w:autoSpaceDE w:val="0"/>
              <w:autoSpaceDN w:val="0"/>
              <w:adjustRightInd w:val="0"/>
              <w:spacing w:after="0" w:line="240" w:lineRule="auto"/>
              <w:jc w:val="both"/>
              <w:rPr>
                <w:rFonts w:ascii="Times New Roman" w:hAnsi="Times New Roman" w:cs="Times New Roman"/>
                <w:color w:val="FFFFFF" w:themeColor="background1"/>
                <w:spacing w:val="-2"/>
                <w:sz w:val="19"/>
                <w:szCs w:val="19"/>
              </w:rPr>
            </w:pPr>
            <w:r w:rsidRPr="00247106">
              <w:rPr>
                <w:rFonts w:ascii="Times New Roman" w:hAnsi="Times New Roman" w:cs="Times New Roman"/>
                <w:b/>
                <w:bCs/>
                <w:color w:val="FFFFFF" w:themeColor="background1"/>
                <w:spacing w:val="-2"/>
                <w:sz w:val="19"/>
                <w:szCs w:val="19"/>
              </w:rPr>
              <w:t>Asset Class</w:t>
            </w:r>
          </w:p>
        </w:tc>
        <w:tc>
          <w:tcPr>
            <w:tcW w:w="2150" w:type="dxa"/>
            <w:tcBorders>
              <w:top w:val="single" w:sz="11" w:space="0" w:color="000000"/>
              <w:left w:val="nil"/>
              <w:bottom w:val="nil"/>
              <w:right w:val="nil"/>
            </w:tcBorders>
            <w:shd w:val="clear" w:color="auto" w:fill="365F91"/>
          </w:tcPr>
          <w:p w14:paraId="11A9BCC2" w14:textId="77777777" w:rsidR="00247106" w:rsidRPr="00247106" w:rsidRDefault="00247106" w:rsidP="00247106">
            <w:pPr>
              <w:autoSpaceDE w:val="0"/>
              <w:autoSpaceDN w:val="0"/>
              <w:adjustRightInd w:val="0"/>
              <w:spacing w:after="0" w:line="240" w:lineRule="auto"/>
              <w:jc w:val="both"/>
              <w:rPr>
                <w:rFonts w:ascii="Times New Roman" w:hAnsi="Times New Roman" w:cs="Times New Roman"/>
                <w:color w:val="FFFFFF" w:themeColor="background1"/>
                <w:spacing w:val="-2"/>
                <w:sz w:val="19"/>
                <w:szCs w:val="19"/>
              </w:rPr>
            </w:pPr>
            <w:r w:rsidRPr="00247106">
              <w:rPr>
                <w:rFonts w:ascii="Times New Roman" w:hAnsi="Times New Roman" w:cs="Times New Roman"/>
                <w:b/>
                <w:bCs/>
                <w:color w:val="FFFFFF" w:themeColor="background1"/>
                <w:spacing w:val="-2"/>
                <w:sz w:val="19"/>
                <w:szCs w:val="19"/>
              </w:rPr>
              <w:t>Target Allocation</w:t>
            </w:r>
          </w:p>
        </w:tc>
        <w:tc>
          <w:tcPr>
            <w:tcW w:w="3495" w:type="dxa"/>
            <w:tcBorders>
              <w:top w:val="single" w:sz="11" w:space="0" w:color="000000"/>
              <w:left w:val="nil"/>
              <w:bottom w:val="nil"/>
              <w:right w:val="single" w:sz="11" w:space="0" w:color="000000"/>
            </w:tcBorders>
            <w:shd w:val="clear" w:color="auto" w:fill="365F91"/>
          </w:tcPr>
          <w:p w14:paraId="37BB1241" w14:textId="77777777" w:rsidR="00247106" w:rsidRPr="00247106" w:rsidRDefault="00247106" w:rsidP="00247106">
            <w:pPr>
              <w:autoSpaceDE w:val="0"/>
              <w:autoSpaceDN w:val="0"/>
              <w:adjustRightInd w:val="0"/>
              <w:spacing w:after="0" w:line="240" w:lineRule="auto"/>
              <w:jc w:val="both"/>
              <w:rPr>
                <w:rFonts w:ascii="Times New Roman" w:hAnsi="Times New Roman" w:cs="Times New Roman"/>
                <w:color w:val="FFFFFF" w:themeColor="background1"/>
                <w:spacing w:val="-2"/>
                <w:sz w:val="19"/>
                <w:szCs w:val="19"/>
              </w:rPr>
            </w:pPr>
            <w:r w:rsidRPr="00247106">
              <w:rPr>
                <w:rFonts w:ascii="Times New Roman" w:hAnsi="Times New Roman" w:cs="Times New Roman"/>
                <w:b/>
                <w:bCs/>
                <w:color w:val="FFFFFF" w:themeColor="background1"/>
                <w:spacing w:val="-2"/>
                <w:sz w:val="19"/>
                <w:szCs w:val="19"/>
              </w:rPr>
              <w:t>Long-Term Expected Rate of Return*</w:t>
            </w:r>
          </w:p>
        </w:tc>
      </w:tr>
      <w:tr w:rsidR="00247106" w:rsidRPr="00247106" w14:paraId="202BCF86" w14:textId="77777777">
        <w:trPr>
          <w:trHeight w:hRule="exact" w:val="379"/>
        </w:trPr>
        <w:tc>
          <w:tcPr>
            <w:tcW w:w="3523" w:type="dxa"/>
            <w:tcBorders>
              <w:top w:val="nil"/>
              <w:left w:val="single" w:sz="11" w:space="0" w:color="000000"/>
              <w:bottom w:val="nil"/>
              <w:right w:val="nil"/>
            </w:tcBorders>
          </w:tcPr>
          <w:p w14:paraId="161C7104" w14:textId="77777777" w:rsidR="00247106" w:rsidRPr="00247106" w:rsidRDefault="00247106" w:rsidP="00247106">
            <w:pPr>
              <w:autoSpaceDE w:val="0"/>
              <w:autoSpaceDN w:val="0"/>
              <w:adjustRightInd w:val="0"/>
              <w:spacing w:after="0" w:line="240" w:lineRule="auto"/>
              <w:jc w:val="both"/>
              <w:rPr>
                <w:rFonts w:ascii="Times New Roman" w:hAnsi="Times New Roman" w:cs="Times New Roman"/>
                <w:color w:val="2B2A29"/>
                <w:spacing w:val="-2"/>
                <w:sz w:val="19"/>
                <w:szCs w:val="19"/>
              </w:rPr>
            </w:pPr>
            <w:r w:rsidRPr="00247106">
              <w:rPr>
                <w:rFonts w:ascii="Times New Roman" w:hAnsi="Times New Roman" w:cs="Times New Roman"/>
                <w:color w:val="2B2A29"/>
                <w:spacing w:val="-2"/>
                <w:sz w:val="19"/>
                <w:szCs w:val="19"/>
              </w:rPr>
              <w:t>Fixed Income</w:t>
            </w:r>
          </w:p>
        </w:tc>
        <w:tc>
          <w:tcPr>
            <w:tcW w:w="2150" w:type="dxa"/>
            <w:tcBorders>
              <w:top w:val="nil"/>
              <w:left w:val="nil"/>
              <w:bottom w:val="nil"/>
              <w:right w:val="nil"/>
            </w:tcBorders>
          </w:tcPr>
          <w:p w14:paraId="5C28762D" w14:textId="77777777" w:rsidR="00247106" w:rsidRPr="00247106" w:rsidRDefault="00247106" w:rsidP="00247106">
            <w:pPr>
              <w:autoSpaceDE w:val="0"/>
              <w:autoSpaceDN w:val="0"/>
              <w:adjustRightInd w:val="0"/>
              <w:spacing w:after="0" w:line="240" w:lineRule="auto"/>
              <w:jc w:val="both"/>
              <w:rPr>
                <w:rFonts w:ascii="Times New Roman" w:hAnsi="Times New Roman" w:cs="Times New Roman"/>
                <w:color w:val="2B2A29"/>
                <w:spacing w:val="-2"/>
                <w:sz w:val="19"/>
                <w:szCs w:val="19"/>
              </w:rPr>
            </w:pPr>
            <w:r w:rsidRPr="00247106">
              <w:rPr>
                <w:rFonts w:ascii="Times New Roman" w:hAnsi="Times New Roman" w:cs="Times New Roman"/>
                <w:color w:val="2B2A29"/>
                <w:spacing w:val="-2"/>
                <w:sz w:val="19"/>
                <w:szCs w:val="19"/>
              </w:rPr>
              <w:t>15.0%</w:t>
            </w:r>
          </w:p>
        </w:tc>
        <w:tc>
          <w:tcPr>
            <w:tcW w:w="3495" w:type="dxa"/>
            <w:tcBorders>
              <w:top w:val="nil"/>
              <w:left w:val="nil"/>
              <w:bottom w:val="nil"/>
              <w:right w:val="single" w:sz="11" w:space="0" w:color="000000"/>
            </w:tcBorders>
          </w:tcPr>
          <w:p w14:paraId="174A8061" w14:textId="77777777" w:rsidR="00247106" w:rsidRPr="00247106" w:rsidRDefault="00247106" w:rsidP="00247106">
            <w:pPr>
              <w:autoSpaceDE w:val="0"/>
              <w:autoSpaceDN w:val="0"/>
              <w:adjustRightInd w:val="0"/>
              <w:spacing w:after="0" w:line="240" w:lineRule="auto"/>
              <w:jc w:val="both"/>
              <w:rPr>
                <w:rFonts w:ascii="Times New Roman" w:hAnsi="Times New Roman" w:cs="Times New Roman"/>
                <w:color w:val="2B2A29"/>
                <w:spacing w:val="-2"/>
                <w:sz w:val="19"/>
                <w:szCs w:val="19"/>
              </w:rPr>
            </w:pPr>
            <w:r w:rsidRPr="00247106">
              <w:rPr>
                <w:rFonts w:ascii="Times New Roman" w:hAnsi="Times New Roman" w:cs="Times New Roman"/>
                <w:color w:val="2B2A29"/>
                <w:spacing w:val="-2"/>
                <w:sz w:val="19"/>
                <w:szCs w:val="19"/>
              </w:rPr>
              <w:t>2.8%</w:t>
            </w:r>
          </w:p>
        </w:tc>
      </w:tr>
      <w:tr w:rsidR="00247106" w:rsidRPr="00247106" w14:paraId="170A2AB9" w14:textId="77777777">
        <w:trPr>
          <w:trHeight w:hRule="exact" w:val="276"/>
        </w:trPr>
        <w:tc>
          <w:tcPr>
            <w:tcW w:w="3523" w:type="dxa"/>
            <w:tcBorders>
              <w:top w:val="nil"/>
              <w:left w:val="single" w:sz="11" w:space="0" w:color="000000"/>
              <w:bottom w:val="nil"/>
              <w:right w:val="nil"/>
            </w:tcBorders>
          </w:tcPr>
          <w:p w14:paraId="4BC509B1" w14:textId="77777777" w:rsidR="00247106" w:rsidRPr="00247106" w:rsidRDefault="00247106" w:rsidP="00247106">
            <w:pPr>
              <w:autoSpaceDE w:val="0"/>
              <w:autoSpaceDN w:val="0"/>
              <w:adjustRightInd w:val="0"/>
              <w:spacing w:after="0" w:line="240" w:lineRule="auto"/>
              <w:jc w:val="both"/>
              <w:rPr>
                <w:rFonts w:ascii="Times New Roman" w:hAnsi="Times New Roman" w:cs="Times New Roman"/>
                <w:color w:val="2B2A29"/>
                <w:spacing w:val="-2"/>
                <w:sz w:val="19"/>
                <w:szCs w:val="19"/>
              </w:rPr>
            </w:pPr>
            <w:r w:rsidRPr="00247106">
              <w:rPr>
                <w:rFonts w:ascii="Times New Roman" w:hAnsi="Times New Roman" w:cs="Times New Roman"/>
                <w:color w:val="2B2A29"/>
                <w:spacing w:val="-2"/>
                <w:sz w:val="19"/>
                <w:szCs w:val="19"/>
              </w:rPr>
              <w:t>US Large Stocks</w:t>
            </w:r>
          </w:p>
        </w:tc>
        <w:tc>
          <w:tcPr>
            <w:tcW w:w="2150" w:type="dxa"/>
            <w:tcBorders>
              <w:top w:val="nil"/>
              <w:left w:val="nil"/>
              <w:bottom w:val="nil"/>
              <w:right w:val="nil"/>
            </w:tcBorders>
          </w:tcPr>
          <w:p w14:paraId="6111A61D" w14:textId="77777777" w:rsidR="00247106" w:rsidRPr="00247106" w:rsidRDefault="00247106" w:rsidP="00247106">
            <w:pPr>
              <w:autoSpaceDE w:val="0"/>
              <w:autoSpaceDN w:val="0"/>
              <w:adjustRightInd w:val="0"/>
              <w:spacing w:after="0" w:line="240" w:lineRule="auto"/>
              <w:jc w:val="both"/>
              <w:rPr>
                <w:rFonts w:ascii="Times New Roman" w:hAnsi="Times New Roman" w:cs="Times New Roman"/>
                <w:color w:val="2B2A29"/>
                <w:spacing w:val="-2"/>
                <w:sz w:val="19"/>
                <w:szCs w:val="19"/>
              </w:rPr>
            </w:pPr>
            <w:r w:rsidRPr="00247106">
              <w:rPr>
                <w:rFonts w:ascii="Times New Roman" w:hAnsi="Times New Roman" w:cs="Times New Roman"/>
                <w:color w:val="2B2A29"/>
                <w:spacing w:val="-2"/>
                <w:sz w:val="19"/>
                <w:szCs w:val="19"/>
              </w:rPr>
              <w:t>32.0%</w:t>
            </w:r>
          </w:p>
        </w:tc>
        <w:tc>
          <w:tcPr>
            <w:tcW w:w="3495" w:type="dxa"/>
            <w:tcBorders>
              <w:top w:val="nil"/>
              <w:left w:val="nil"/>
              <w:bottom w:val="nil"/>
              <w:right w:val="single" w:sz="11" w:space="0" w:color="000000"/>
            </w:tcBorders>
          </w:tcPr>
          <w:p w14:paraId="7D1E8611" w14:textId="77777777" w:rsidR="00247106" w:rsidRPr="00247106" w:rsidRDefault="00247106" w:rsidP="00247106">
            <w:pPr>
              <w:autoSpaceDE w:val="0"/>
              <w:autoSpaceDN w:val="0"/>
              <w:adjustRightInd w:val="0"/>
              <w:spacing w:after="0" w:line="240" w:lineRule="auto"/>
              <w:jc w:val="both"/>
              <w:rPr>
                <w:rFonts w:ascii="Times New Roman" w:hAnsi="Times New Roman" w:cs="Times New Roman"/>
                <w:color w:val="2B2A29"/>
                <w:spacing w:val="-2"/>
                <w:sz w:val="19"/>
                <w:szCs w:val="19"/>
              </w:rPr>
            </w:pPr>
            <w:r w:rsidRPr="00247106">
              <w:rPr>
                <w:rFonts w:ascii="Times New Roman" w:hAnsi="Times New Roman" w:cs="Times New Roman"/>
                <w:color w:val="2B2A29"/>
                <w:spacing w:val="-2"/>
                <w:sz w:val="19"/>
                <w:szCs w:val="19"/>
              </w:rPr>
              <w:t>8.0%</w:t>
            </w:r>
          </w:p>
        </w:tc>
      </w:tr>
      <w:tr w:rsidR="00247106" w:rsidRPr="00247106" w14:paraId="3F198AEB" w14:textId="77777777">
        <w:trPr>
          <w:trHeight w:hRule="exact" w:val="276"/>
        </w:trPr>
        <w:tc>
          <w:tcPr>
            <w:tcW w:w="3523" w:type="dxa"/>
            <w:tcBorders>
              <w:top w:val="nil"/>
              <w:left w:val="single" w:sz="11" w:space="0" w:color="000000"/>
              <w:bottom w:val="nil"/>
              <w:right w:val="nil"/>
            </w:tcBorders>
          </w:tcPr>
          <w:p w14:paraId="7C15A816" w14:textId="77777777" w:rsidR="00247106" w:rsidRPr="00247106" w:rsidRDefault="00247106" w:rsidP="00247106">
            <w:pPr>
              <w:autoSpaceDE w:val="0"/>
              <w:autoSpaceDN w:val="0"/>
              <w:adjustRightInd w:val="0"/>
              <w:spacing w:after="0" w:line="240" w:lineRule="auto"/>
              <w:jc w:val="both"/>
              <w:rPr>
                <w:rFonts w:ascii="Times New Roman" w:hAnsi="Times New Roman" w:cs="Times New Roman"/>
                <w:color w:val="2B2A29"/>
                <w:spacing w:val="-2"/>
                <w:sz w:val="19"/>
                <w:szCs w:val="19"/>
              </w:rPr>
            </w:pPr>
            <w:r w:rsidRPr="00247106">
              <w:rPr>
                <w:rFonts w:ascii="Times New Roman" w:hAnsi="Times New Roman" w:cs="Times New Roman"/>
                <w:color w:val="2B2A29"/>
                <w:spacing w:val="-2"/>
                <w:sz w:val="19"/>
                <w:szCs w:val="19"/>
              </w:rPr>
              <w:t>US Mid Stocks</w:t>
            </w:r>
          </w:p>
        </w:tc>
        <w:tc>
          <w:tcPr>
            <w:tcW w:w="2150" w:type="dxa"/>
            <w:tcBorders>
              <w:top w:val="nil"/>
              <w:left w:val="nil"/>
              <w:bottom w:val="nil"/>
              <w:right w:val="nil"/>
            </w:tcBorders>
          </w:tcPr>
          <w:p w14:paraId="65DE4CA0" w14:textId="77777777" w:rsidR="00247106" w:rsidRPr="00247106" w:rsidRDefault="00247106" w:rsidP="00247106">
            <w:pPr>
              <w:autoSpaceDE w:val="0"/>
              <w:autoSpaceDN w:val="0"/>
              <w:adjustRightInd w:val="0"/>
              <w:spacing w:after="0" w:line="240" w:lineRule="auto"/>
              <w:jc w:val="both"/>
              <w:rPr>
                <w:rFonts w:ascii="Times New Roman" w:hAnsi="Times New Roman" w:cs="Times New Roman"/>
                <w:color w:val="2B2A29"/>
                <w:spacing w:val="-2"/>
                <w:sz w:val="19"/>
                <w:szCs w:val="19"/>
              </w:rPr>
            </w:pPr>
            <w:r w:rsidRPr="00247106">
              <w:rPr>
                <w:rFonts w:ascii="Times New Roman" w:hAnsi="Times New Roman" w:cs="Times New Roman"/>
                <w:color w:val="2B2A29"/>
                <w:spacing w:val="-2"/>
                <w:sz w:val="19"/>
                <w:szCs w:val="19"/>
              </w:rPr>
              <w:t>9.0%</w:t>
            </w:r>
          </w:p>
        </w:tc>
        <w:tc>
          <w:tcPr>
            <w:tcW w:w="3495" w:type="dxa"/>
            <w:tcBorders>
              <w:top w:val="nil"/>
              <w:left w:val="nil"/>
              <w:bottom w:val="nil"/>
              <w:right w:val="single" w:sz="11" w:space="0" w:color="000000"/>
            </w:tcBorders>
          </w:tcPr>
          <w:p w14:paraId="1C2E810D" w14:textId="77777777" w:rsidR="00247106" w:rsidRPr="00247106" w:rsidRDefault="00247106" w:rsidP="00247106">
            <w:pPr>
              <w:autoSpaceDE w:val="0"/>
              <w:autoSpaceDN w:val="0"/>
              <w:adjustRightInd w:val="0"/>
              <w:spacing w:after="0" w:line="240" w:lineRule="auto"/>
              <w:jc w:val="both"/>
              <w:rPr>
                <w:rFonts w:ascii="Times New Roman" w:hAnsi="Times New Roman" w:cs="Times New Roman"/>
                <w:color w:val="2B2A29"/>
                <w:spacing w:val="-2"/>
                <w:sz w:val="19"/>
                <w:szCs w:val="19"/>
              </w:rPr>
            </w:pPr>
            <w:r w:rsidRPr="00247106">
              <w:rPr>
                <w:rFonts w:ascii="Times New Roman" w:hAnsi="Times New Roman" w:cs="Times New Roman"/>
                <w:color w:val="2B2A29"/>
                <w:spacing w:val="-2"/>
                <w:sz w:val="19"/>
                <w:szCs w:val="19"/>
              </w:rPr>
              <w:t>10.0%</w:t>
            </w:r>
          </w:p>
        </w:tc>
      </w:tr>
      <w:tr w:rsidR="00247106" w:rsidRPr="00247106" w14:paraId="5A88976A" w14:textId="77777777">
        <w:trPr>
          <w:trHeight w:hRule="exact" w:val="276"/>
        </w:trPr>
        <w:tc>
          <w:tcPr>
            <w:tcW w:w="3523" w:type="dxa"/>
            <w:tcBorders>
              <w:top w:val="nil"/>
              <w:left w:val="single" w:sz="11" w:space="0" w:color="000000"/>
              <w:bottom w:val="nil"/>
              <w:right w:val="nil"/>
            </w:tcBorders>
          </w:tcPr>
          <w:p w14:paraId="51F31FE1" w14:textId="77777777" w:rsidR="00247106" w:rsidRPr="00247106" w:rsidRDefault="00247106" w:rsidP="00247106">
            <w:pPr>
              <w:autoSpaceDE w:val="0"/>
              <w:autoSpaceDN w:val="0"/>
              <w:adjustRightInd w:val="0"/>
              <w:spacing w:after="0" w:line="240" w:lineRule="auto"/>
              <w:jc w:val="both"/>
              <w:rPr>
                <w:rFonts w:ascii="Times New Roman" w:hAnsi="Times New Roman" w:cs="Times New Roman"/>
                <w:color w:val="2B2A29"/>
                <w:spacing w:val="-2"/>
                <w:sz w:val="19"/>
                <w:szCs w:val="19"/>
              </w:rPr>
            </w:pPr>
            <w:r w:rsidRPr="00247106">
              <w:rPr>
                <w:rFonts w:ascii="Times New Roman" w:hAnsi="Times New Roman" w:cs="Times New Roman"/>
                <w:color w:val="2B2A29"/>
                <w:spacing w:val="-2"/>
                <w:sz w:val="19"/>
                <w:szCs w:val="19"/>
              </w:rPr>
              <w:t>US Small Stocks</w:t>
            </w:r>
          </w:p>
        </w:tc>
        <w:tc>
          <w:tcPr>
            <w:tcW w:w="2150" w:type="dxa"/>
            <w:tcBorders>
              <w:top w:val="nil"/>
              <w:left w:val="nil"/>
              <w:bottom w:val="nil"/>
              <w:right w:val="nil"/>
            </w:tcBorders>
          </w:tcPr>
          <w:p w14:paraId="771AD1A7" w14:textId="77777777" w:rsidR="00247106" w:rsidRPr="00247106" w:rsidRDefault="00247106" w:rsidP="00247106">
            <w:pPr>
              <w:autoSpaceDE w:val="0"/>
              <w:autoSpaceDN w:val="0"/>
              <w:adjustRightInd w:val="0"/>
              <w:spacing w:after="0" w:line="240" w:lineRule="auto"/>
              <w:jc w:val="both"/>
              <w:rPr>
                <w:rFonts w:ascii="Times New Roman" w:hAnsi="Times New Roman" w:cs="Times New Roman"/>
                <w:color w:val="2B2A29"/>
                <w:spacing w:val="-2"/>
                <w:sz w:val="19"/>
                <w:szCs w:val="19"/>
              </w:rPr>
            </w:pPr>
            <w:r w:rsidRPr="00247106">
              <w:rPr>
                <w:rFonts w:ascii="Times New Roman" w:hAnsi="Times New Roman" w:cs="Times New Roman"/>
                <w:color w:val="2B2A29"/>
                <w:spacing w:val="-2"/>
                <w:sz w:val="19"/>
                <w:szCs w:val="19"/>
              </w:rPr>
              <w:t>4.0%</w:t>
            </w:r>
          </w:p>
        </w:tc>
        <w:tc>
          <w:tcPr>
            <w:tcW w:w="3495" w:type="dxa"/>
            <w:tcBorders>
              <w:top w:val="nil"/>
              <w:left w:val="nil"/>
              <w:bottom w:val="nil"/>
              <w:right w:val="single" w:sz="11" w:space="0" w:color="000000"/>
            </w:tcBorders>
          </w:tcPr>
          <w:p w14:paraId="5AE9E87B" w14:textId="77777777" w:rsidR="00247106" w:rsidRPr="00247106" w:rsidRDefault="00247106" w:rsidP="00247106">
            <w:pPr>
              <w:autoSpaceDE w:val="0"/>
              <w:autoSpaceDN w:val="0"/>
              <w:adjustRightInd w:val="0"/>
              <w:spacing w:after="0" w:line="240" w:lineRule="auto"/>
              <w:jc w:val="both"/>
              <w:rPr>
                <w:rFonts w:ascii="Times New Roman" w:hAnsi="Times New Roman" w:cs="Times New Roman"/>
                <w:color w:val="2B2A29"/>
                <w:spacing w:val="-2"/>
                <w:sz w:val="19"/>
                <w:szCs w:val="19"/>
              </w:rPr>
            </w:pPr>
            <w:r w:rsidRPr="00247106">
              <w:rPr>
                <w:rFonts w:ascii="Times New Roman" w:hAnsi="Times New Roman" w:cs="Times New Roman"/>
                <w:color w:val="2B2A29"/>
                <w:spacing w:val="-2"/>
                <w:sz w:val="19"/>
                <w:szCs w:val="19"/>
              </w:rPr>
              <w:t>11.0%</w:t>
            </w:r>
          </w:p>
        </w:tc>
      </w:tr>
      <w:tr w:rsidR="00247106" w:rsidRPr="00247106" w14:paraId="41859C0B" w14:textId="77777777">
        <w:trPr>
          <w:trHeight w:hRule="exact" w:val="276"/>
        </w:trPr>
        <w:tc>
          <w:tcPr>
            <w:tcW w:w="3523" w:type="dxa"/>
            <w:tcBorders>
              <w:top w:val="nil"/>
              <w:left w:val="single" w:sz="11" w:space="0" w:color="000000"/>
              <w:bottom w:val="nil"/>
              <w:right w:val="nil"/>
            </w:tcBorders>
          </w:tcPr>
          <w:p w14:paraId="4525AA74" w14:textId="77777777" w:rsidR="00247106" w:rsidRPr="00247106" w:rsidRDefault="00247106" w:rsidP="00247106">
            <w:pPr>
              <w:autoSpaceDE w:val="0"/>
              <w:autoSpaceDN w:val="0"/>
              <w:adjustRightInd w:val="0"/>
              <w:spacing w:after="0" w:line="240" w:lineRule="auto"/>
              <w:jc w:val="both"/>
              <w:rPr>
                <w:rFonts w:ascii="Times New Roman" w:hAnsi="Times New Roman" w:cs="Times New Roman"/>
                <w:color w:val="2B2A29"/>
                <w:spacing w:val="-2"/>
                <w:sz w:val="19"/>
                <w:szCs w:val="19"/>
              </w:rPr>
            </w:pPr>
            <w:r w:rsidRPr="00247106">
              <w:rPr>
                <w:rFonts w:ascii="Times New Roman" w:hAnsi="Times New Roman" w:cs="Times New Roman"/>
                <w:color w:val="2B2A29"/>
                <w:spacing w:val="-2"/>
                <w:sz w:val="19"/>
                <w:szCs w:val="19"/>
              </w:rPr>
              <w:t>Int'l Developed Mkt Stocks</w:t>
            </w:r>
          </w:p>
        </w:tc>
        <w:tc>
          <w:tcPr>
            <w:tcW w:w="2150" w:type="dxa"/>
            <w:tcBorders>
              <w:top w:val="nil"/>
              <w:left w:val="nil"/>
              <w:bottom w:val="nil"/>
              <w:right w:val="nil"/>
            </w:tcBorders>
          </w:tcPr>
          <w:p w14:paraId="51090206" w14:textId="77777777" w:rsidR="00247106" w:rsidRPr="00247106" w:rsidRDefault="00247106" w:rsidP="00247106">
            <w:pPr>
              <w:autoSpaceDE w:val="0"/>
              <w:autoSpaceDN w:val="0"/>
              <w:adjustRightInd w:val="0"/>
              <w:spacing w:after="0" w:line="240" w:lineRule="auto"/>
              <w:jc w:val="both"/>
              <w:rPr>
                <w:rFonts w:ascii="Times New Roman" w:hAnsi="Times New Roman" w:cs="Times New Roman"/>
                <w:color w:val="2B2A29"/>
                <w:spacing w:val="-2"/>
                <w:sz w:val="19"/>
                <w:szCs w:val="19"/>
              </w:rPr>
            </w:pPr>
            <w:r w:rsidRPr="00247106">
              <w:rPr>
                <w:rFonts w:ascii="Times New Roman" w:hAnsi="Times New Roman" w:cs="Times New Roman"/>
                <w:color w:val="2B2A29"/>
                <w:spacing w:val="-2"/>
                <w:sz w:val="19"/>
                <w:szCs w:val="19"/>
              </w:rPr>
              <w:t>12.0%</w:t>
            </w:r>
          </w:p>
        </w:tc>
        <w:tc>
          <w:tcPr>
            <w:tcW w:w="3495" w:type="dxa"/>
            <w:tcBorders>
              <w:top w:val="nil"/>
              <w:left w:val="nil"/>
              <w:bottom w:val="nil"/>
              <w:right w:val="single" w:sz="11" w:space="0" w:color="000000"/>
            </w:tcBorders>
          </w:tcPr>
          <w:p w14:paraId="619F90DF" w14:textId="77777777" w:rsidR="00247106" w:rsidRPr="00247106" w:rsidRDefault="00247106" w:rsidP="00247106">
            <w:pPr>
              <w:autoSpaceDE w:val="0"/>
              <w:autoSpaceDN w:val="0"/>
              <w:adjustRightInd w:val="0"/>
              <w:spacing w:after="0" w:line="240" w:lineRule="auto"/>
              <w:jc w:val="both"/>
              <w:rPr>
                <w:rFonts w:ascii="Times New Roman" w:hAnsi="Times New Roman" w:cs="Times New Roman"/>
                <w:color w:val="2B2A29"/>
                <w:spacing w:val="-2"/>
                <w:sz w:val="19"/>
                <w:szCs w:val="19"/>
              </w:rPr>
            </w:pPr>
            <w:r w:rsidRPr="00247106">
              <w:rPr>
                <w:rFonts w:ascii="Times New Roman" w:hAnsi="Times New Roman" w:cs="Times New Roman"/>
                <w:color w:val="2B2A29"/>
                <w:spacing w:val="-2"/>
                <w:sz w:val="19"/>
                <w:szCs w:val="19"/>
              </w:rPr>
              <w:t>9.5%</w:t>
            </w:r>
          </w:p>
        </w:tc>
      </w:tr>
      <w:tr w:rsidR="00247106" w:rsidRPr="00247106" w14:paraId="51D74E19" w14:textId="77777777">
        <w:trPr>
          <w:trHeight w:hRule="exact" w:val="276"/>
        </w:trPr>
        <w:tc>
          <w:tcPr>
            <w:tcW w:w="3523" w:type="dxa"/>
            <w:tcBorders>
              <w:top w:val="nil"/>
              <w:left w:val="single" w:sz="11" w:space="0" w:color="000000"/>
              <w:bottom w:val="nil"/>
              <w:right w:val="nil"/>
            </w:tcBorders>
          </w:tcPr>
          <w:p w14:paraId="3DC03474" w14:textId="77777777" w:rsidR="00247106" w:rsidRPr="00247106" w:rsidRDefault="00247106" w:rsidP="00247106">
            <w:pPr>
              <w:autoSpaceDE w:val="0"/>
              <w:autoSpaceDN w:val="0"/>
              <w:adjustRightInd w:val="0"/>
              <w:spacing w:after="0" w:line="240" w:lineRule="auto"/>
              <w:jc w:val="both"/>
              <w:rPr>
                <w:rFonts w:ascii="Times New Roman" w:hAnsi="Times New Roman" w:cs="Times New Roman"/>
                <w:color w:val="2B2A29"/>
                <w:spacing w:val="-2"/>
                <w:sz w:val="19"/>
                <w:szCs w:val="19"/>
              </w:rPr>
            </w:pPr>
            <w:r w:rsidRPr="00247106">
              <w:rPr>
                <w:rFonts w:ascii="Times New Roman" w:hAnsi="Times New Roman" w:cs="Times New Roman"/>
                <w:color w:val="2B2A29"/>
                <w:spacing w:val="-2"/>
                <w:sz w:val="19"/>
                <w:szCs w:val="19"/>
              </w:rPr>
              <w:t>Int'l Emerging Mkt Stocks</w:t>
            </w:r>
          </w:p>
        </w:tc>
        <w:tc>
          <w:tcPr>
            <w:tcW w:w="2150" w:type="dxa"/>
            <w:tcBorders>
              <w:top w:val="nil"/>
              <w:left w:val="nil"/>
              <w:bottom w:val="nil"/>
              <w:right w:val="nil"/>
            </w:tcBorders>
          </w:tcPr>
          <w:p w14:paraId="11A9138B" w14:textId="77777777" w:rsidR="00247106" w:rsidRPr="00247106" w:rsidRDefault="00247106" w:rsidP="00247106">
            <w:pPr>
              <w:autoSpaceDE w:val="0"/>
              <w:autoSpaceDN w:val="0"/>
              <w:adjustRightInd w:val="0"/>
              <w:spacing w:after="0" w:line="240" w:lineRule="auto"/>
              <w:jc w:val="both"/>
              <w:rPr>
                <w:rFonts w:ascii="Times New Roman" w:hAnsi="Times New Roman" w:cs="Times New Roman"/>
                <w:color w:val="2B2A29"/>
                <w:spacing w:val="-2"/>
                <w:sz w:val="19"/>
                <w:szCs w:val="19"/>
              </w:rPr>
            </w:pPr>
            <w:r w:rsidRPr="00247106">
              <w:rPr>
                <w:rFonts w:ascii="Times New Roman" w:hAnsi="Times New Roman" w:cs="Times New Roman"/>
                <w:color w:val="2B2A29"/>
                <w:spacing w:val="-2"/>
                <w:sz w:val="19"/>
                <w:szCs w:val="19"/>
              </w:rPr>
              <w:t>3.0%</w:t>
            </w:r>
          </w:p>
        </w:tc>
        <w:tc>
          <w:tcPr>
            <w:tcW w:w="3495" w:type="dxa"/>
            <w:tcBorders>
              <w:top w:val="nil"/>
              <w:left w:val="nil"/>
              <w:bottom w:val="nil"/>
              <w:right w:val="single" w:sz="11" w:space="0" w:color="000000"/>
            </w:tcBorders>
          </w:tcPr>
          <w:p w14:paraId="1E5F8753" w14:textId="77777777" w:rsidR="00247106" w:rsidRPr="00247106" w:rsidRDefault="00247106" w:rsidP="00247106">
            <w:pPr>
              <w:autoSpaceDE w:val="0"/>
              <w:autoSpaceDN w:val="0"/>
              <w:adjustRightInd w:val="0"/>
              <w:spacing w:after="0" w:line="240" w:lineRule="auto"/>
              <w:jc w:val="both"/>
              <w:rPr>
                <w:rFonts w:ascii="Times New Roman" w:hAnsi="Times New Roman" w:cs="Times New Roman"/>
                <w:color w:val="2B2A29"/>
                <w:spacing w:val="-2"/>
                <w:sz w:val="19"/>
                <w:szCs w:val="19"/>
              </w:rPr>
            </w:pPr>
            <w:r w:rsidRPr="00247106">
              <w:rPr>
                <w:rFonts w:ascii="Times New Roman" w:hAnsi="Times New Roman" w:cs="Times New Roman"/>
                <w:color w:val="2B2A29"/>
                <w:spacing w:val="-2"/>
                <w:sz w:val="19"/>
                <w:szCs w:val="19"/>
              </w:rPr>
              <w:t>11.0%</w:t>
            </w:r>
          </w:p>
        </w:tc>
      </w:tr>
      <w:tr w:rsidR="00247106" w:rsidRPr="00247106" w14:paraId="21457E1F" w14:textId="77777777">
        <w:trPr>
          <w:trHeight w:hRule="exact" w:val="276"/>
        </w:trPr>
        <w:tc>
          <w:tcPr>
            <w:tcW w:w="3523" w:type="dxa"/>
            <w:tcBorders>
              <w:top w:val="nil"/>
              <w:left w:val="single" w:sz="11" w:space="0" w:color="000000"/>
              <w:bottom w:val="nil"/>
              <w:right w:val="nil"/>
            </w:tcBorders>
          </w:tcPr>
          <w:p w14:paraId="4BDBF1D8" w14:textId="77777777" w:rsidR="00247106" w:rsidRPr="00247106" w:rsidRDefault="00247106" w:rsidP="00247106">
            <w:pPr>
              <w:autoSpaceDE w:val="0"/>
              <w:autoSpaceDN w:val="0"/>
              <w:adjustRightInd w:val="0"/>
              <w:spacing w:after="0" w:line="240" w:lineRule="auto"/>
              <w:jc w:val="both"/>
              <w:rPr>
                <w:rFonts w:ascii="Times New Roman" w:hAnsi="Times New Roman" w:cs="Times New Roman"/>
                <w:color w:val="2B2A29"/>
                <w:spacing w:val="-2"/>
                <w:sz w:val="19"/>
                <w:szCs w:val="19"/>
              </w:rPr>
            </w:pPr>
            <w:r w:rsidRPr="00247106">
              <w:rPr>
                <w:rFonts w:ascii="Times New Roman" w:hAnsi="Times New Roman" w:cs="Times New Roman"/>
                <w:color w:val="2B2A29"/>
                <w:spacing w:val="-2"/>
                <w:sz w:val="19"/>
                <w:szCs w:val="19"/>
              </w:rPr>
              <w:t>Alternatives</w:t>
            </w:r>
          </w:p>
        </w:tc>
        <w:tc>
          <w:tcPr>
            <w:tcW w:w="2150" w:type="dxa"/>
            <w:tcBorders>
              <w:top w:val="nil"/>
              <w:left w:val="nil"/>
              <w:bottom w:val="nil"/>
              <w:right w:val="nil"/>
            </w:tcBorders>
          </w:tcPr>
          <w:p w14:paraId="4FD9C05D" w14:textId="77777777" w:rsidR="00247106" w:rsidRPr="00247106" w:rsidRDefault="00247106" w:rsidP="00247106">
            <w:pPr>
              <w:autoSpaceDE w:val="0"/>
              <w:autoSpaceDN w:val="0"/>
              <w:adjustRightInd w:val="0"/>
              <w:spacing w:after="0" w:line="240" w:lineRule="auto"/>
              <w:jc w:val="both"/>
              <w:rPr>
                <w:rFonts w:ascii="Times New Roman" w:hAnsi="Times New Roman" w:cs="Times New Roman"/>
                <w:color w:val="2B2A29"/>
                <w:spacing w:val="-2"/>
                <w:sz w:val="19"/>
                <w:szCs w:val="19"/>
              </w:rPr>
            </w:pPr>
            <w:r w:rsidRPr="00247106">
              <w:rPr>
                <w:rFonts w:ascii="Times New Roman" w:hAnsi="Times New Roman" w:cs="Times New Roman"/>
                <w:color w:val="2B2A29"/>
                <w:spacing w:val="-2"/>
                <w:sz w:val="19"/>
                <w:szCs w:val="19"/>
              </w:rPr>
              <w:t>10.0%</w:t>
            </w:r>
          </w:p>
        </w:tc>
        <w:tc>
          <w:tcPr>
            <w:tcW w:w="3495" w:type="dxa"/>
            <w:tcBorders>
              <w:top w:val="nil"/>
              <w:left w:val="nil"/>
              <w:bottom w:val="nil"/>
              <w:right w:val="single" w:sz="11" w:space="0" w:color="000000"/>
            </w:tcBorders>
          </w:tcPr>
          <w:p w14:paraId="6FB581E7" w14:textId="77777777" w:rsidR="00247106" w:rsidRPr="00247106" w:rsidRDefault="00247106" w:rsidP="00247106">
            <w:pPr>
              <w:autoSpaceDE w:val="0"/>
              <w:autoSpaceDN w:val="0"/>
              <w:adjustRightInd w:val="0"/>
              <w:spacing w:after="0" w:line="240" w:lineRule="auto"/>
              <w:jc w:val="both"/>
              <w:rPr>
                <w:rFonts w:ascii="Times New Roman" w:hAnsi="Times New Roman" w:cs="Times New Roman"/>
                <w:color w:val="2B2A29"/>
                <w:spacing w:val="-2"/>
                <w:sz w:val="19"/>
                <w:szCs w:val="19"/>
              </w:rPr>
            </w:pPr>
            <w:r w:rsidRPr="00247106">
              <w:rPr>
                <w:rFonts w:ascii="Times New Roman" w:hAnsi="Times New Roman" w:cs="Times New Roman"/>
                <w:color w:val="2B2A29"/>
                <w:spacing w:val="-2"/>
                <w:sz w:val="19"/>
                <w:szCs w:val="19"/>
              </w:rPr>
              <w:t>9.0%</w:t>
            </w:r>
          </w:p>
        </w:tc>
      </w:tr>
      <w:tr w:rsidR="00247106" w:rsidRPr="00247106" w14:paraId="266559F9" w14:textId="77777777">
        <w:trPr>
          <w:trHeight w:hRule="exact" w:val="276"/>
        </w:trPr>
        <w:tc>
          <w:tcPr>
            <w:tcW w:w="3523" w:type="dxa"/>
            <w:tcBorders>
              <w:top w:val="nil"/>
              <w:left w:val="single" w:sz="11" w:space="0" w:color="000000"/>
              <w:bottom w:val="nil"/>
              <w:right w:val="nil"/>
            </w:tcBorders>
          </w:tcPr>
          <w:p w14:paraId="020420D7" w14:textId="77777777" w:rsidR="00247106" w:rsidRPr="00247106" w:rsidRDefault="00247106" w:rsidP="00247106">
            <w:pPr>
              <w:autoSpaceDE w:val="0"/>
              <w:autoSpaceDN w:val="0"/>
              <w:adjustRightInd w:val="0"/>
              <w:spacing w:after="0" w:line="240" w:lineRule="auto"/>
              <w:jc w:val="both"/>
              <w:rPr>
                <w:rFonts w:ascii="Times New Roman" w:hAnsi="Times New Roman" w:cs="Times New Roman"/>
                <w:color w:val="2B2A29"/>
                <w:spacing w:val="-2"/>
                <w:sz w:val="19"/>
                <w:szCs w:val="19"/>
              </w:rPr>
            </w:pPr>
            <w:r w:rsidRPr="00247106">
              <w:rPr>
                <w:rFonts w:ascii="Times New Roman" w:hAnsi="Times New Roman" w:cs="Times New Roman"/>
                <w:color w:val="2B2A29"/>
                <w:spacing w:val="-2"/>
                <w:sz w:val="19"/>
                <w:szCs w:val="19"/>
              </w:rPr>
              <w:t>Real Estate</w:t>
            </w:r>
          </w:p>
        </w:tc>
        <w:tc>
          <w:tcPr>
            <w:tcW w:w="2150" w:type="dxa"/>
            <w:tcBorders>
              <w:top w:val="nil"/>
              <w:left w:val="nil"/>
              <w:bottom w:val="nil"/>
              <w:right w:val="nil"/>
            </w:tcBorders>
          </w:tcPr>
          <w:p w14:paraId="736C86B5" w14:textId="77777777" w:rsidR="00247106" w:rsidRPr="00247106" w:rsidRDefault="00247106" w:rsidP="00247106">
            <w:pPr>
              <w:autoSpaceDE w:val="0"/>
              <w:autoSpaceDN w:val="0"/>
              <w:adjustRightInd w:val="0"/>
              <w:spacing w:after="0" w:line="240" w:lineRule="auto"/>
              <w:jc w:val="both"/>
              <w:rPr>
                <w:rFonts w:ascii="Times New Roman" w:hAnsi="Times New Roman" w:cs="Times New Roman"/>
                <w:color w:val="2B2A29"/>
                <w:spacing w:val="-2"/>
                <w:sz w:val="19"/>
                <w:szCs w:val="19"/>
              </w:rPr>
            </w:pPr>
            <w:r w:rsidRPr="00247106">
              <w:rPr>
                <w:rFonts w:ascii="Times New Roman" w:hAnsi="Times New Roman" w:cs="Times New Roman"/>
                <w:color w:val="2B2A29"/>
                <w:spacing w:val="-2"/>
                <w:sz w:val="19"/>
                <w:szCs w:val="19"/>
              </w:rPr>
              <w:t>10.0%</w:t>
            </w:r>
          </w:p>
        </w:tc>
        <w:tc>
          <w:tcPr>
            <w:tcW w:w="3495" w:type="dxa"/>
            <w:tcBorders>
              <w:top w:val="nil"/>
              <w:left w:val="nil"/>
              <w:bottom w:val="nil"/>
              <w:right w:val="single" w:sz="11" w:space="0" w:color="000000"/>
            </w:tcBorders>
          </w:tcPr>
          <w:p w14:paraId="2578CD36" w14:textId="77777777" w:rsidR="00247106" w:rsidRPr="00247106" w:rsidRDefault="00247106" w:rsidP="00247106">
            <w:pPr>
              <w:autoSpaceDE w:val="0"/>
              <w:autoSpaceDN w:val="0"/>
              <w:adjustRightInd w:val="0"/>
              <w:spacing w:after="0" w:line="240" w:lineRule="auto"/>
              <w:jc w:val="both"/>
              <w:rPr>
                <w:rFonts w:ascii="Times New Roman" w:hAnsi="Times New Roman" w:cs="Times New Roman"/>
                <w:color w:val="2B2A29"/>
                <w:spacing w:val="-2"/>
                <w:sz w:val="19"/>
                <w:szCs w:val="19"/>
              </w:rPr>
            </w:pPr>
            <w:r w:rsidRPr="00247106">
              <w:rPr>
                <w:rFonts w:ascii="Times New Roman" w:hAnsi="Times New Roman" w:cs="Times New Roman"/>
                <w:color w:val="2B2A29"/>
                <w:spacing w:val="-2"/>
                <w:sz w:val="19"/>
                <w:szCs w:val="19"/>
              </w:rPr>
              <w:t>6.5%</w:t>
            </w:r>
          </w:p>
        </w:tc>
      </w:tr>
      <w:tr w:rsidR="00247106" w:rsidRPr="00247106" w14:paraId="15DC360B" w14:textId="77777777">
        <w:trPr>
          <w:trHeight w:hRule="exact" w:val="322"/>
        </w:trPr>
        <w:tc>
          <w:tcPr>
            <w:tcW w:w="3523" w:type="dxa"/>
            <w:tcBorders>
              <w:top w:val="nil"/>
              <w:left w:val="single" w:sz="11" w:space="0" w:color="000000"/>
              <w:bottom w:val="nil"/>
              <w:right w:val="nil"/>
            </w:tcBorders>
          </w:tcPr>
          <w:p w14:paraId="193978A1" w14:textId="77777777" w:rsidR="00247106" w:rsidRPr="00247106" w:rsidRDefault="00247106" w:rsidP="00247106">
            <w:pPr>
              <w:autoSpaceDE w:val="0"/>
              <w:autoSpaceDN w:val="0"/>
              <w:adjustRightInd w:val="0"/>
              <w:spacing w:after="0" w:line="240" w:lineRule="auto"/>
              <w:jc w:val="both"/>
              <w:rPr>
                <w:rFonts w:ascii="Times New Roman" w:hAnsi="Times New Roman" w:cs="Times New Roman"/>
                <w:color w:val="2B2A29"/>
                <w:spacing w:val="-2"/>
                <w:sz w:val="19"/>
                <w:szCs w:val="19"/>
              </w:rPr>
            </w:pPr>
            <w:r w:rsidRPr="00247106">
              <w:rPr>
                <w:rFonts w:ascii="Times New Roman" w:hAnsi="Times New Roman" w:cs="Times New Roman"/>
                <w:color w:val="2B2A29"/>
                <w:spacing w:val="-2"/>
                <w:sz w:val="19"/>
                <w:szCs w:val="19"/>
              </w:rPr>
              <w:t>Cash</w:t>
            </w:r>
          </w:p>
        </w:tc>
        <w:tc>
          <w:tcPr>
            <w:tcW w:w="2150" w:type="dxa"/>
            <w:tcBorders>
              <w:top w:val="nil"/>
              <w:left w:val="nil"/>
              <w:bottom w:val="nil"/>
              <w:right w:val="nil"/>
            </w:tcBorders>
          </w:tcPr>
          <w:p w14:paraId="4CD583CA" w14:textId="77777777" w:rsidR="00247106" w:rsidRPr="00247106" w:rsidRDefault="00247106" w:rsidP="00247106">
            <w:pPr>
              <w:autoSpaceDE w:val="0"/>
              <w:autoSpaceDN w:val="0"/>
              <w:adjustRightInd w:val="0"/>
              <w:spacing w:after="0" w:line="240" w:lineRule="auto"/>
              <w:jc w:val="both"/>
              <w:rPr>
                <w:rFonts w:ascii="Times New Roman" w:hAnsi="Times New Roman" w:cs="Times New Roman"/>
                <w:color w:val="2B2A29"/>
                <w:spacing w:val="-2"/>
                <w:sz w:val="19"/>
                <w:szCs w:val="19"/>
              </w:rPr>
            </w:pPr>
            <w:r w:rsidRPr="00247106">
              <w:rPr>
                <w:rFonts w:ascii="Times New Roman" w:hAnsi="Times New Roman" w:cs="Times New Roman"/>
                <w:color w:val="2B2A29"/>
                <w:spacing w:val="-2"/>
                <w:sz w:val="19"/>
                <w:szCs w:val="19"/>
                <w:u w:val="single"/>
              </w:rPr>
              <w:t xml:space="preserve">   5.0%</w:t>
            </w:r>
          </w:p>
        </w:tc>
        <w:tc>
          <w:tcPr>
            <w:tcW w:w="3495" w:type="dxa"/>
            <w:tcBorders>
              <w:top w:val="nil"/>
              <w:left w:val="nil"/>
              <w:bottom w:val="nil"/>
              <w:right w:val="single" w:sz="11" w:space="0" w:color="000000"/>
            </w:tcBorders>
          </w:tcPr>
          <w:p w14:paraId="362DCB47" w14:textId="77777777" w:rsidR="00247106" w:rsidRPr="00247106" w:rsidRDefault="00247106" w:rsidP="00247106">
            <w:pPr>
              <w:autoSpaceDE w:val="0"/>
              <w:autoSpaceDN w:val="0"/>
              <w:adjustRightInd w:val="0"/>
              <w:spacing w:after="0" w:line="240" w:lineRule="auto"/>
              <w:jc w:val="both"/>
              <w:rPr>
                <w:rFonts w:ascii="Times New Roman" w:hAnsi="Times New Roman" w:cs="Times New Roman"/>
                <w:color w:val="2B2A29"/>
                <w:spacing w:val="-2"/>
                <w:sz w:val="19"/>
                <w:szCs w:val="19"/>
              </w:rPr>
            </w:pPr>
            <w:r w:rsidRPr="00247106">
              <w:rPr>
                <w:rFonts w:ascii="Times New Roman" w:hAnsi="Times New Roman" w:cs="Times New Roman"/>
                <w:color w:val="2B2A29"/>
                <w:spacing w:val="-2"/>
                <w:sz w:val="19"/>
                <w:szCs w:val="19"/>
              </w:rPr>
              <w:t>1.5%</w:t>
            </w:r>
          </w:p>
        </w:tc>
      </w:tr>
      <w:tr w:rsidR="00247106" w:rsidRPr="00247106" w14:paraId="637CF47B" w14:textId="77777777">
        <w:trPr>
          <w:trHeight w:hRule="exact" w:val="418"/>
        </w:trPr>
        <w:tc>
          <w:tcPr>
            <w:tcW w:w="3523" w:type="dxa"/>
            <w:tcBorders>
              <w:top w:val="nil"/>
              <w:left w:val="single" w:sz="11" w:space="0" w:color="000000"/>
              <w:bottom w:val="single" w:sz="11" w:space="0" w:color="000000"/>
              <w:right w:val="nil"/>
            </w:tcBorders>
          </w:tcPr>
          <w:p w14:paraId="3C11EFE8" w14:textId="77777777" w:rsidR="00247106" w:rsidRPr="00247106" w:rsidRDefault="00247106" w:rsidP="00247106">
            <w:pPr>
              <w:autoSpaceDE w:val="0"/>
              <w:autoSpaceDN w:val="0"/>
              <w:adjustRightInd w:val="0"/>
              <w:spacing w:after="0" w:line="240" w:lineRule="auto"/>
              <w:jc w:val="both"/>
              <w:rPr>
                <w:rFonts w:ascii="Times New Roman" w:hAnsi="Times New Roman" w:cs="Times New Roman"/>
                <w:color w:val="2B2A29"/>
                <w:spacing w:val="-2"/>
                <w:sz w:val="19"/>
                <w:szCs w:val="19"/>
              </w:rPr>
            </w:pPr>
            <w:r w:rsidRPr="00247106">
              <w:rPr>
                <w:rFonts w:ascii="Times New Roman" w:hAnsi="Times New Roman" w:cs="Times New Roman"/>
                <w:color w:val="2B2A29"/>
                <w:spacing w:val="-2"/>
                <w:sz w:val="19"/>
                <w:szCs w:val="19"/>
              </w:rPr>
              <w:t>Total</w:t>
            </w:r>
          </w:p>
        </w:tc>
        <w:tc>
          <w:tcPr>
            <w:tcW w:w="2150" w:type="dxa"/>
            <w:tcBorders>
              <w:top w:val="nil"/>
              <w:left w:val="nil"/>
              <w:bottom w:val="single" w:sz="11" w:space="0" w:color="000000"/>
              <w:right w:val="nil"/>
            </w:tcBorders>
          </w:tcPr>
          <w:p w14:paraId="172D5BB2" w14:textId="77777777" w:rsidR="00247106" w:rsidRPr="00247106" w:rsidRDefault="00247106" w:rsidP="00247106">
            <w:pPr>
              <w:autoSpaceDE w:val="0"/>
              <w:autoSpaceDN w:val="0"/>
              <w:adjustRightInd w:val="0"/>
              <w:spacing w:after="0" w:line="240" w:lineRule="auto"/>
              <w:jc w:val="both"/>
              <w:rPr>
                <w:rFonts w:ascii="Times New Roman" w:hAnsi="Times New Roman" w:cs="Times New Roman"/>
                <w:color w:val="2B2A29"/>
                <w:spacing w:val="-2"/>
                <w:sz w:val="19"/>
                <w:szCs w:val="19"/>
              </w:rPr>
            </w:pPr>
            <w:r w:rsidRPr="00247106">
              <w:rPr>
                <w:rFonts w:ascii="Times New Roman" w:hAnsi="Times New Roman" w:cs="Times New Roman"/>
                <w:color w:val="2B2A29"/>
                <w:spacing w:val="-2"/>
                <w:sz w:val="19"/>
                <w:szCs w:val="19"/>
              </w:rPr>
              <w:t>100.0%</w:t>
            </w:r>
          </w:p>
        </w:tc>
        <w:tc>
          <w:tcPr>
            <w:tcW w:w="3495" w:type="dxa"/>
            <w:tcBorders>
              <w:top w:val="nil"/>
              <w:left w:val="nil"/>
              <w:bottom w:val="single" w:sz="11" w:space="0" w:color="000000"/>
              <w:right w:val="single" w:sz="11" w:space="0" w:color="000000"/>
            </w:tcBorders>
          </w:tcPr>
          <w:p w14:paraId="422368EC" w14:textId="77777777" w:rsidR="00247106" w:rsidRPr="00247106" w:rsidRDefault="00247106" w:rsidP="00247106">
            <w:pPr>
              <w:autoSpaceDE w:val="0"/>
              <w:autoSpaceDN w:val="0"/>
              <w:adjustRightInd w:val="0"/>
              <w:spacing w:after="0" w:line="240" w:lineRule="auto"/>
              <w:jc w:val="both"/>
              <w:rPr>
                <w:rFonts w:ascii="Times New Roman" w:hAnsi="Times New Roman" w:cs="Times New Roman"/>
                <w:color w:val="2B2A29"/>
                <w:spacing w:val="-2"/>
                <w:sz w:val="19"/>
                <w:szCs w:val="19"/>
              </w:rPr>
            </w:pPr>
          </w:p>
        </w:tc>
      </w:tr>
    </w:tbl>
    <w:p w14:paraId="4BBC0F37" w14:textId="77777777" w:rsidR="00247106" w:rsidRPr="00247106" w:rsidRDefault="00247106" w:rsidP="00110EC0">
      <w:pPr>
        <w:autoSpaceDE w:val="0"/>
        <w:autoSpaceDN w:val="0"/>
        <w:adjustRightInd w:val="0"/>
        <w:spacing w:after="0" w:line="240" w:lineRule="auto"/>
        <w:jc w:val="both"/>
        <w:rPr>
          <w:rFonts w:ascii="Times New Roman" w:hAnsi="Times New Roman" w:cs="Times New Roman"/>
          <w:color w:val="2B2A29"/>
          <w:spacing w:val="-2"/>
          <w:sz w:val="19"/>
          <w:szCs w:val="19"/>
        </w:rPr>
      </w:pPr>
      <w:r>
        <w:rPr>
          <w:rFonts w:ascii="Times New Roman" w:hAnsi="Times New Roman" w:cs="Times New Roman"/>
          <w:color w:val="2B2A29"/>
          <w:spacing w:val="-2"/>
          <w:sz w:val="19"/>
          <w:szCs w:val="19"/>
        </w:rPr>
        <w:tab/>
      </w:r>
      <w:r>
        <w:rPr>
          <w:rFonts w:ascii="Times New Roman" w:hAnsi="Times New Roman" w:cs="Times New Roman"/>
          <w:color w:val="2B2A29"/>
          <w:spacing w:val="-2"/>
          <w:sz w:val="19"/>
          <w:szCs w:val="19"/>
        </w:rPr>
        <w:tab/>
        <w:t>*Includes assumed rate of inflation of 2.00%</w:t>
      </w:r>
    </w:p>
    <w:p w14:paraId="08A0867A" w14:textId="77777777" w:rsidR="00237BEE" w:rsidRPr="00110EC0" w:rsidRDefault="00237BEE" w:rsidP="00110EC0">
      <w:pPr>
        <w:autoSpaceDE w:val="0"/>
        <w:autoSpaceDN w:val="0"/>
        <w:adjustRightInd w:val="0"/>
        <w:spacing w:after="0" w:line="240" w:lineRule="auto"/>
        <w:jc w:val="both"/>
        <w:rPr>
          <w:rFonts w:ascii="Times New Roman" w:hAnsi="Times New Roman" w:cs="Times New Roman"/>
          <w:i/>
          <w:iCs/>
          <w:color w:val="2B2A29"/>
          <w:spacing w:val="-2"/>
          <w:sz w:val="19"/>
          <w:szCs w:val="19"/>
        </w:rPr>
      </w:pPr>
    </w:p>
    <w:p w14:paraId="5F62B2D2" w14:textId="77777777" w:rsidR="00524A81" w:rsidRDefault="00524A81" w:rsidP="00110EC0">
      <w:pPr>
        <w:autoSpaceDE w:val="0"/>
        <w:autoSpaceDN w:val="0"/>
        <w:adjustRightInd w:val="0"/>
        <w:spacing w:after="0" w:line="240" w:lineRule="auto"/>
        <w:jc w:val="both"/>
        <w:rPr>
          <w:rFonts w:ascii="Times New Roman" w:hAnsi="Times New Roman" w:cs="Times New Roman"/>
          <w:b/>
          <w:i/>
          <w:iCs/>
          <w:color w:val="2B2A29"/>
          <w:spacing w:val="-2"/>
          <w:sz w:val="20"/>
          <w:szCs w:val="20"/>
        </w:rPr>
      </w:pPr>
    </w:p>
    <w:p w14:paraId="1153B377" w14:textId="1C3CB118" w:rsidR="003A7EAC" w:rsidRPr="003A7EAC" w:rsidRDefault="003A7EAC" w:rsidP="00110EC0">
      <w:pPr>
        <w:autoSpaceDE w:val="0"/>
        <w:autoSpaceDN w:val="0"/>
        <w:adjustRightInd w:val="0"/>
        <w:spacing w:after="0" w:line="240" w:lineRule="auto"/>
        <w:jc w:val="both"/>
        <w:rPr>
          <w:rFonts w:ascii="Times New Roman" w:hAnsi="Times New Roman" w:cs="Times New Roman"/>
          <w:b/>
          <w:i/>
          <w:iCs/>
          <w:color w:val="2B2A29"/>
          <w:spacing w:val="-2"/>
          <w:sz w:val="20"/>
          <w:szCs w:val="20"/>
        </w:rPr>
      </w:pPr>
      <w:r w:rsidRPr="003A7EAC">
        <w:rPr>
          <w:rFonts w:ascii="Times New Roman" w:hAnsi="Times New Roman" w:cs="Times New Roman"/>
          <w:b/>
          <w:i/>
          <w:iCs/>
          <w:color w:val="2B2A29"/>
          <w:spacing w:val="-2"/>
          <w:sz w:val="20"/>
          <w:szCs w:val="20"/>
        </w:rPr>
        <w:lastRenderedPageBreak/>
        <w:t>Discount Rate</w:t>
      </w:r>
    </w:p>
    <w:p w14:paraId="53189819" w14:textId="77777777" w:rsidR="003A7EAC" w:rsidRDefault="003A7EAC" w:rsidP="00110EC0">
      <w:pPr>
        <w:autoSpaceDE w:val="0"/>
        <w:autoSpaceDN w:val="0"/>
        <w:adjustRightInd w:val="0"/>
        <w:spacing w:after="0" w:line="240" w:lineRule="auto"/>
        <w:jc w:val="both"/>
        <w:rPr>
          <w:rFonts w:ascii="Times New Roman" w:hAnsi="Times New Roman" w:cs="Times New Roman"/>
          <w:i/>
          <w:iCs/>
          <w:color w:val="2B2A29"/>
          <w:spacing w:val="-2"/>
          <w:sz w:val="20"/>
          <w:szCs w:val="20"/>
        </w:rPr>
      </w:pPr>
    </w:p>
    <w:p w14:paraId="718FD5F0" w14:textId="77777777" w:rsidR="00C43CFB" w:rsidRPr="0004552D" w:rsidRDefault="00C43CFB" w:rsidP="00110EC0">
      <w:pPr>
        <w:autoSpaceDE w:val="0"/>
        <w:autoSpaceDN w:val="0"/>
        <w:adjustRightInd w:val="0"/>
        <w:spacing w:after="0" w:line="240" w:lineRule="auto"/>
        <w:jc w:val="both"/>
        <w:rPr>
          <w:rFonts w:ascii="Times New Roman" w:eastAsia="Calibri" w:hAnsi="Times New Roman" w:cs="Times New Roman"/>
          <w:sz w:val="20"/>
          <w:szCs w:val="20"/>
        </w:rPr>
      </w:pPr>
      <w:r w:rsidRPr="0004552D">
        <w:rPr>
          <w:rFonts w:ascii="Times New Roman" w:eastAsia="Calibri" w:hAnsi="Times New Roman" w:cs="Times New Roman"/>
          <w:sz w:val="20"/>
          <w:szCs w:val="20"/>
        </w:rPr>
        <w:t>The discount rate used to measure the total pension liability was</w:t>
      </w:r>
      <w:r w:rsidR="00037E8B" w:rsidRPr="0004552D">
        <w:rPr>
          <w:rFonts w:ascii="Times New Roman" w:eastAsia="Calibri" w:hAnsi="Times New Roman" w:cs="Times New Roman"/>
          <w:sz w:val="20"/>
          <w:szCs w:val="20"/>
        </w:rPr>
        <w:t xml:space="preserve"> the </w:t>
      </w:r>
      <w:r w:rsidR="00602DF3" w:rsidRPr="0004552D">
        <w:rPr>
          <w:rFonts w:ascii="Times New Roman" w:eastAsia="Calibri" w:hAnsi="Times New Roman" w:cs="Times New Roman"/>
          <w:sz w:val="20"/>
          <w:szCs w:val="20"/>
        </w:rPr>
        <w:t>long-term</w:t>
      </w:r>
      <w:r w:rsidR="00037E8B" w:rsidRPr="0004552D">
        <w:rPr>
          <w:rFonts w:ascii="Times New Roman" w:eastAsia="Calibri" w:hAnsi="Times New Roman" w:cs="Times New Roman"/>
          <w:sz w:val="20"/>
          <w:szCs w:val="20"/>
        </w:rPr>
        <w:t xml:space="preserve"> rate of return,</w:t>
      </w:r>
      <w:r w:rsidR="00397933">
        <w:rPr>
          <w:rFonts w:ascii="Times New Roman" w:eastAsia="Calibri" w:hAnsi="Times New Roman" w:cs="Times New Roman"/>
          <w:sz w:val="20"/>
          <w:szCs w:val="20"/>
        </w:rPr>
        <w:t xml:space="preserve"> 7.</w:t>
      </w:r>
      <w:r w:rsidR="00247106">
        <w:rPr>
          <w:rFonts w:ascii="Times New Roman" w:eastAsia="Calibri" w:hAnsi="Times New Roman" w:cs="Times New Roman"/>
          <w:sz w:val="20"/>
          <w:szCs w:val="20"/>
        </w:rPr>
        <w:t>45</w:t>
      </w:r>
      <w:r w:rsidRPr="0004552D">
        <w:rPr>
          <w:rFonts w:ascii="Times New Roman" w:eastAsia="Calibri" w:hAnsi="Times New Roman" w:cs="Times New Roman"/>
          <w:sz w:val="20"/>
          <w:szCs w:val="20"/>
        </w:rPr>
        <w:t xml:space="preserve">%. The projection of cash flows used to determine the discount rate assumed that plan member contributions will be made at the current contribution rate and that the employer contributions will be made </w:t>
      </w:r>
      <w:r w:rsidR="00324E0D" w:rsidRPr="0004552D">
        <w:rPr>
          <w:rFonts w:ascii="Times New Roman" w:eastAsia="Calibri" w:hAnsi="Times New Roman" w:cs="Times New Roman"/>
          <w:sz w:val="20"/>
          <w:szCs w:val="20"/>
        </w:rPr>
        <w:t>in accordance with the funding policy adopted by the E</w:t>
      </w:r>
      <w:r w:rsidR="00110EC0" w:rsidRPr="0004552D">
        <w:rPr>
          <w:rFonts w:ascii="Times New Roman" w:eastAsia="Calibri" w:hAnsi="Times New Roman" w:cs="Times New Roman"/>
          <w:sz w:val="20"/>
          <w:szCs w:val="20"/>
        </w:rPr>
        <w:t xml:space="preserve">RS Board of Control. </w:t>
      </w:r>
      <w:r w:rsidRPr="0004552D">
        <w:rPr>
          <w:rFonts w:ascii="Times New Roman" w:eastAsia="Calibri" w:hAnsi="Times New Roman" w:cs="Times New Roman"/>
          <w:sz w:val="20"/>
          <w:szCs w:val="20"/>
        </w:rPr>
        <w:t>Based on those assumptions, components of the pension plan’s fiduciary net position were projected to be available to make all projected future benefit payments of current p</w:t>
      </w:r>
      <w:r w:rsidR="00602DF3">
        <w:rPr>
          <w:rFonts w:ascii="Times New Roman" w:eastAsia="Calibri" w:hAnsi="Times New Roman" w:cs="Times New Roman"/>
          <w:sz w:val="20"/>
          <w:szCs w:val="20"/>
        </w:rPr>
        <w:t>l</w:t>
      </w:r>
      <w:r w:rsidRPr="0004552D">
        <w:rPr>
          <w:rFonts w:ascii="Times New Roman" w:eastAsia="Calibri" w:hAnsi="Times New Roman" w:cs="Times New Roman"/>
          <w:sz w:val="20"/>
          <w:szCs w:val="20"/>
        </w:rPr>
        <w:t xml:space="preserve">an members. Therefore, the long-term expected rate of return on pension plan investments was applied to all periods of projected benefit payments to determine the total pension liability. </w:t>
      </w:r>
    </w:p>
    <w:p w14:paraId="360F56BE" w14:textId="77777777" w:rsidR="000E20DF" w:rsidRPr="0004552D" w:rsidRDefault="000E20DF" w:rsidP="00110EC0">
      <w:pPr>
        <w:autoSpaceDE w:val="0"/>
        <w:autoSpaceDN w:val="0"/>
        <w:adjustRightInd w:val="0"/>
        <w:spacing w:after="0" w:line="240" w:lineRule="auto"/>
        <w:jc w:val="both"/>
        <w:rPr>
          <w:rFonts w:ascii="Times New Roman" w:eastAsia="Calibri" w:hAnsi="Times New Roman" w:cs="Times New Roman"/>
          <w:sz w:val="20"/>
          <w:szCs w:val="20"/>
        </w:rPr>
      </w:pPr>
    </w:p>
    <w:p w14:paraId="2E98A972" w14:textId="77777777" w:rsidR="000E20DF" w:rsidRPr="0004552D" w:rsidRDefault="000E20DF" w:rsidP="00110EC0">
      <w:pPr>
        <w:autoSpaceDE w:val="0"/>
        <w:autoSpaceDN w:val="0"/>
        <w:adjustRightInd w:val="0"/>
        <w:spacing w:after="0" w:line="240" w:lineRule="auto"/>
        <w:jc w:val="both"/>
        <w:rPr>
          <w:rFonts w:ascii="Times New Roman" w:hAnsi="Times New Roman" w:cs="Times New Roman"/>
          <w:b/>
          <w:i/>
          <w:iCs/>
          <w:color w:val="2B2A29"/>
          <w:spacing w:val="-1"/>
          <w:sz w:val="20"/>
          <w:szCs w:val="20"/>
        </w:rPr>
      </w:pPr>
      <w:r w:rsidRPr="0004552D">
        <w:rPr>
          <w:rFonts w:ascii="Times New Roman" w:hAnsi="Times New Roman" w:cs="Times New Roman"/>
          <w:b/>
          <w:i/>
          <w:iCs/>
          <w:color w:val="2B2A29"/>
          <w:spacing w:val="-1"/>
          <w:sz w:val="20"/>
          <w:szCs w:val="20"/>
        </w:rPr>
        <w:t>Changes in Net Pension Liability</w:t>
      </w:r>
    </w:p>
    <w:p w14:paraId="31A9578D" w14:textId="77777777" w:rsidR="000E20DF" w:rsidRPr="003A7EAC" w:rsidRDefault="000E20DF" w:rsidP="00110EC0">
      <w:pPr>
        <w:widowControl w:val="0"/>
        <w:autoSpaceDE w:val="0"/>
        <w:autoSpaceDN w:val="0"/>
        <w:adjustRightInd w:val="0"/>
        <w:spacing w:after="0" w:line="240" w:lineRule="auto"/>
        <w:jc w:val="both"/>
        <w:rPr>
          <w:rFonts w:ascii="Times New Roman" w:hAnsi="Times New Roman" w:cs="Times New Roman"/>
          <w:color w:val="2B2A29"/>
          <w:spacing w:val="-2"/>
          <w:sz w:val="20"/>
          <w:szCs w:val="20"/>
        </w:rPr>
      </w:pPr>
    </w:p>
    <w:tbl>
      <w:tblPr>
        <w:tblW w:w="5000" w:type="pct"/>
        <w:jc w:val="center"/>
        <w:tblLayout w:type="fixed"/>
        <w:tblLook w:val="04A0" w:firstRow="1" w:lastRow="0" w:firstColumn="1" w:lastColumn="0" w:noHBand="0" w:noVBand="1"/>
      </w:tblPr>
      <w:tblGrid>
        <w:gridCol w:w="236"/>
        <w:gridCol w:w="4264"/>
        <w:gridCol w:w="724"/>
        <w:gridCol w:w="446"/>
        <w:gridCol w:w="359"/>
        <w:gridCol w:w="1110"/>
        <w:gridCol w:w="826"/>
        <w:gridCol w:w="322"/>
        <w:gridCol w:w="369"/>
        <w:gridCol w:w="704"/>
      </w:tblGrid>
      <w:tr w:rsidR="00C360E1" w:rsidRPr="0004552D" w14:paraId="30BD4300" w14:textId="77777777" w:rsidTr="003A7EAC">
        <w:trPr>
          <w:trHeight w:val="300"/>
          <w:jc w:val="center"/>
        </w:trPr>
        <w:tc>
          <w:tcPr>
            <w:tcW w:w="126" w:type="pct"/>
            <w:noWrap/>
            <w:vAlign w:val="bottom"/>
            <w:hideMark/>
          </w:tcPr>
          <w:p w14:paraId="48908D98" w14:textId="77777777" w:rsidR="00C360E1" w:rsidRPr="0004552D" w:rsidRDefault="00C360E1" w:rsidP="00454F6C">
            <w:pPr>
              <w:spacing w:after="0" w:line="240" w:lineRule="auto"/>
              <w:jc w:val="both"/>
              <w:rPr>
                <w:rFonts w:ascii="Times New Roman" w:eastAsia="Times New Roman" w:hAnsi="Times New Roman" w:cs="Times New Roman"/>
                <w:b/>
                <w:bCs/>
                <w:color w:val="000000"/>
                <w:sz w:val="20"/>
                <w:szCs w:val="20"/>
              </w:rPr>
            </w:pPr>
          </w:p>
        </w:tc>
        <w:tc>
          <w:tcPr>
            <w:tcW w:w="2278" w:type="pct"/>
            <w:noWrap/>
            <w:vAlign w:val="bottom"/>
            <w:hideMark/>
          </w:tcPr>
          <w:p w14:paraId="6C94E419" w14:textId="77777777" w:rsidR="00C360E1" w:rsidRPr="0004552D" w:rsidRDefault="00C360E1" w:rsidP="00454F6C">
            <w:pPr>
              <w:spacing w:after="0" w:line="240" w:lineRule="auto"/>
              <w:jc w:val="both"/>
              <w:rPr>
                <w:rFonts w:ascii="Times New Roman" w:eastAsia="Times New Roman" w:hAnsi="Times New Roman" w:cs="Times New Roman"/>
                <w:sz w:val="20"/>
                <w:szCs w:val="20"/>
              </w:rPr>
            </w:pPr>
          </w:p>
        </w:tc>
        <w:tc>
          <w:tcPr>
            <w:tcW w:w="2596" w:type="pct"/>
            <w:gridSpan w:val="8"/>
            <w:noWrap/>
            <w:vAlign w:val="bottom"/>
            <w:hideMark/>
          </w:tcPr>
          <w:p w14:paraId="26FF71CB" w14:textId="77777777" w:rsidR="00C360E1" w:rsidRPr="0004552D" w:rsidRDefault="00C360E1" w:rsidP="0004552D">
            <w:pPr>
              <w:spacing w:after="0" w:line="240" w:lineRule="auto"/>
              <w:jc w:val="center"/>
              <w:rPr>
                <w:rFonts w:ascii="Times New Roman" w:eastAsia="Times New Roman" w:hAnsi="Times New Roman" w:cs="Times New Roman"/>
                <w:b/>
                <w:bCs/>
                <w:color w:val="000000"/>
                <w:sz w:val="20"/>
                <w:szCs w:val="20"/>
              </w:rPr>
            </w:pPr>
            <w:r w:rsidRPr="0004552D">
              <w:rPr>
                <w:rFonts w:ascii="Times New Roman" w:eastAsia="Times New Roman" w:hAnsi="Times New Roman" w:cs="Times New Roman"/>
                <w:b/>
                <w:bCs/>
                <w:color w:val="000000"/>
                <w:sz w:val="20"/>
                <w:szCs w:val="20"/>
              </w:rPr>
              <w:t>Increase</w:t>
            </w:r>
            <w:r w:rsidR="00454F6C" w:rsidRPr="0004552D">
              <w:rPr>
                <w:rFonts w:ascii="Times New Roman" w:eastAsia="Times New Roman" w:hAnsi="Times New Roman" w:cs="Times New Roman"/>
                <w:b/>
                <w:bCs/>
                <w:color w:val="000000"/>
                <w:sz w:val="20"/>
                <w:szCs w:val="20"/>
              </w:rPr>
              <w:t>/</w:t>
            </w:r>
            <w:r w:rsidRPr="0004552D">
              <w:rPr>
                <w:rFonts w:ascii="Times New Roman" w:eastAsia="Times New Roman" w:hAnsi="Times New Roman" w:cs="Times New Roman"/>
                <w:b/>
                <w:bCs/>
                <w:color w:val="000000"/>
                <w:sz w:val="20"/>
                <w:szCs w:val="20"/>
              </w:rPr>
              <w:t>(Decrease)</w:t>
            </w:r>
          </w:p>
        </w:tc>
      </w:tr>
      <w:tr w:rsidR="0004552D" w:rsidRPr="0004552D" w14:paraId="23F49509" w14:textId="77777777" w:rsidTr="003A7EAC">
        <w:trPr>
          <w:trHeight w:val="300"/>
          <w:jc w:val="center"/>
        </w:trPr>
        <w:tc>
          <w:tcPr>
            <w:tcW w:w="126" w:type="pct"/>
            <w:noWrap/>
            <w:vAlign w:val="bottom"/>
            <w:hideMark/>
          </w:tcPr>
          <w:p w14:paraId="67C03110" w14:textId="77777777" w:rsidR="00C360E1" w:rsidRPr="0004552D" w:rsidRDefault="00C360E1" w:rsidP="00454F6C">
            <w:pPr>
              <w:spacing w:after="0" w:line="240" w:lineRule="auto"/>
              <w:jc w:val="both"/>
              <w:rPr>
                <w:rFonts w:ascii="Times New Roman" w:eastAsia="Times New Roman" w:hAnsi="Times New Roman" w:cs="Times New Roman"/>
                <w:b/>
                <w:bCs/>
                <w:color w:val="000000"/>
                <w:sz w:val="20"/>
                <w:szCs w:val="20"/>
              </w:rPr>
            </w:pPr>
          </w:p>
        </w:tc>
        <w:tc>
          <w:tcPr>
            <w:tcW w:w="2278" w:type="pct"/>
            <w:noWrap/>
            <w:vAlign w:val="bottom"/>
            <w:hideMark/>
          </w:tcPr>
          <w:p w14:paraId="53271963" w14:textId="77777777" w:rsidR="00C360E1" w:rsidRPr="0004552D" w:rsidRDefault="00C360E1" w:rsidP="00454F6C">
            <w:pPr>
              <w:spacing w:after="0" w:line="240" w:lineRule="auto"/>
              <w:jc w:val="both"/>
              <w:rPr>
                <w:rFonts w:ascii="Times New Roman" w:eastAsia="Times New Roman" w:hAnsi="Times New Roman" w:cs="Times New Roman"/>
                <w:sz w:val="20"/>
                <w:szCs w:val="20"/>
              </w:rPr>
            </w:pPr>
          </w:p>
        </w:tc>
        <w:tc>
          <w:tcPr>
            <w:tcW w:w="625" w:type="pct"/>
            <w:gridSpan w:val="2"/>
            <w:noWrap/>
            <w:vAlign w:val="bottom"/>
            <w:hideMark/>
          </w:tcPr>
          <w:p w14:paraId="1E05DE5B" w14:textId="77777777" w:rsidR="00C360E1" w:rsidRPr="0004552D" w:rsidRDefault="00C360E1" w:rsidP="0004552D">
            <w:pPr>
              <w:spacing w:after="0" w:line="240" w:lineRule="auto"/>
              <w:jc w:val="center"/>
              <w:rPr>
                <w:rFonts w:ascii="Times New Roman" w:eastAsia="Times New Roman" w:hAnsi="Times New Roman" w:cs="Times New Roman"/>
                <w:b/>
                <w:bCs/>
                <w:color w:val="000000"/>
                <w:sz w:val="20"/>
                <w:szCs w:val="20"/>
              </w:rPr>
            </w:pPr>
            <w:r w:rsidRPr="0004552D">
              <w:rPr>
                <w:rFonts w:ascii="Times New Roman" w:eastAsia="Times New Roman" w:hAnsi="Times New Roman" w:cs="Times New Roman"/>
                <w:b/>
                <w:bCs/>
                <w:color w:val="000000"/>
                <w:sz w:val="20"/>
                <w:szCs w:val="20"/>
              </w:rPr>
              <w:t>Total Pension</w:t>
            </w:r>
          </w:p>
        </w:tc>
        <w:tc>
          <w:tcPr>
            <w:tcW w:w="192" w:type="pct"/>
            <w:noWrap/>
            <w:vAlign w:val="bottom"/>
            <w:hideMark/>
          </w:tcPr>
          <w:p w14:paraId="62301868" w14:textId="77777777" w:rsidR="00C360E1" w:rsidRPr="0004552D" w:rsidRDefault="00C360E1" w:rsidP="0004552D">
            <w:pPr>
              <w:spacing w:after="0" w:line="240" w:lineRule="auto"/>
              <w:jc w:val="center"/>
              <w:rPr>
                <w:rFonts w:ascii="Times New Roman" w:eastAsia="Times New Roman" w:hAnsi="Times New Roman" w:cs="Times New Roman"/>
                <w:b/>
                <w:bCs/>
                <w:color w:val="000000"/>
                <w:sz w:val="20"/>
                <w:szCs w:val="20"/>
              </w:rPr>
            </w:pPr>
          </w:p>
        </w:tc>
        <w:tc>
          <w:tcPr>
            <w:tcW w:w="1034" w:type="pct"/>
            <w:gridSpan w:val="2"/>
            <w:noWrap/>
            <w:vAlign w:val="bottom"/>
            <w:hideMark/>
          </w:tcPr>
          <w:p w14:paraId="6A253554" w14:textId="77777777" w:rsidR="003A7EAC" w:rsidRDefault="003A7EAC" w:rsidP="0004552D">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Plan Fiduciary</w:t>
            </w:r>
          </w:p>
          <w:p w14:paraId="307BD8C5" w14:textId="77777777" w:rsidR="00C360E1" w:rsidRPr="0004552D" w:rsidRDefault="00C360E1" w:rsidP="0004552D">
            <w:pPr>
              <w:spacing w:after="0" w:line="240" w:lineRule="auto"/>
              <w:jc w:val="center"/>
              <w:rPr>
                <w:rFonts w:ascii="Times New Roman" w:eastAsia="Times New Roman" w:hAnsi="Times New Roman" w:cs="Times New Roman"/>
                <w:b/>
                <w:bCs/>
                <w:color w:val="000000"/>
                <w:sz w:val="20"/>
                <w:szCs w:val="20"/>
              </w:rPr>
            </w:pPr>
            <w:r w:rsidRPr="0004552D">
              <w:rPr>
                <w:rFonts w:ascii="Times New Roman" w:eastAsia="Times New Roman" w:hAnsi="Times New Roman" w:cs="Times New Roman"/>
                <w:b/>
                <w:bCs/>
                <w:color w:val="000000"/>
                <w:sz w:val="20"/>
                <w:szCs w:val="20"/>
              </w:rPr>
              <w:t>Net</w:t>
            </w:r>
          </w:p>
        </w:tc>
        <w:tc>
          <w:tcPr>
            <w:tcW w:w="172" w:type="pct"/>
            <w:noWrap/>
            <w:vAlign w:val="bottom"/>
            <w:hideMark/>
          </w:tcPr>
          <w:p w14:paraId="1A37BDB5" w14:textId="77777777" w:rsidR="00C360E1" w:rsidRPr="0004552D" w:rsidRDefault="00C360E1" w:rsidP="0004552D">
            <w:pPr>
              <w:spacing w:after="0" w:line="240" w:lineRule="auto"/>
              <w:jc w:val="center"/>
              <w:rPr>
                <w:rFonts w:ascii="Times New Roman" w:eastAsia="Times New Roman" w:hAnsi="Times New Roman" w:cs="Times New Roman"/>
                <w:b/>
                <w:bCs/>
                <w:color w:val="000000"/>
                <w:sz w:val="20"/>
                <w:szCs w:val="20"/>
              </w:rPr>
            </w:pPr>
          </w:p>
        </w:tc>
        <w:tc>
          <w:tcPr>
            <w:tcW w:w="573" w:type="pct"/>
            <w:gridSpan w:val="2"/>
            <w:noWrap/>
            <w:vAlign w:val="bottom"/>
            <w:hideMark/>
          </w:tcPr>
          <w:p w14:paraId="67758ECF" w14:textId="77777777" w:rsidR="00C360E1" w:rsidRPr="0004552D" w:rsidRDefault="00C360E1" w:rsidP="0004552D">
            <w:pPr>
              <w:spacing w:after="0" w:line="240" w:lineRule="auto"/>
              <w:jc w:val="center"/>
              <w:rPr>
                <w:rFonts w:ascii="Times New Roman" w:eastAsia="Times New Roman" w:hAnsi="Times New Roman" w:cs="Times New Roman"/>
                <w:b/>
                <w:bCs/>
                <w:color w:val="000000"/>
                <w:sz w:val="20"/>
                <w:szCs w:val="20"/>
              </w:rPr>
            </w:pPr>
            <w:r w:rsidRPr="0004552D">
              <w:rPr>
                <w:rFonts w:ascii="Times New Roman" w:eastAsia="Times New Roman" w:hAnsi="Times New Roman" w:cs="Times New Roman"/>
                <w:b/>
                <w:bCs/>
                <w:color w:val="000000"/>
                <w:sz w:val="20"/>
                <w:szCs w:val="20"/>
              </w:rPr>
              <w:t>Net Pension</w:t>
            </w:r>
          </w:p>
        </w:tc>
      </w:tr>
      <w:tr w:rsidR="0004552D" w:rsidRPr="0004552D" w14:paraId="4F29ACD9" w14:textId="77777777" w:rsidTr="003A7EAC">
        <w:trPr>
          <w:trHeight w:val="300"/>
          <w:jc w:val="center"/>
        </w:trPr>
        <w:tc>
          <w:tcPr>
            <w:tcW w:w="126" w:type="pct"/>
            <w:noWrap/>
            <w:vAlign w:val="bottom"/>
            <w:hideMark/>
          </w:tcPr>
          <w:p w14:paraId="79063B14" w14:textId="77777777" w:rsidR="00C360E1" w:rsidRPr="0004552D" w:rsidRDefault="00C360E1" w:rsidP="00454F6C">
            <w:pPr>
              <w:spacing w:after="0" w:line="240" w:lineRule="auto"/>
              <w:jc w:val="both"/>
              <w:rPr>
                <w:rFonts w:ascii="Times New Roman" w:eastAsia="Times New Roman" w:hAnsi="Times New Roman" w:cs="Times New Roman"/>
                <w:b/>
                <w:bCs/>
                <w:color w:val="000000"/>
                <w:sz w:val="20"/>
                <w:szCs w:val="20"/>
              </w:rPr>
            </w:pPr>
          </w:p>
        </w:tc>
        <w:tc>
          <w:tcPr>
            <w:tcW w:w="2278" w:type="pct"/>
            <w:vMerge w:val="restart"/>
            <w:noWrap/>
            <w:vAlign w:val="bottom"/>
            <w:hideMark/>
          </w:tcPr>
          <w:p w14:paraId="7F157309" w14:textId="77777777" w:rsidR="00C360E1" w:rsidRPr="0004552D" w:rsidRDefault="00C360E1" w:rsidP="00454F6C">
            <w:pPr>
              <w:spacing w:after="0" w:line="240" w:lineRule="auto"/>
              <w:jc w:val="both"/>
              <w:rPr>
                <w:rFonts w:ascii="Times New Roman" w:eastAsia="Times New Roman" w:hAnsi="Times New Roman" w:cs="Times New Roman"/>
                <w:sz w:val="20"/>
                <w:szCs w:val="20"/>
              </w:rPr>
            </w:pPr>
          </w:p>
        </w:tc>
        <w:tc>
          <w:tcPr>
            <w:tcW w:w="625" w:type="pct"/>
            <w:gridSpan w:val="2"/>
            <w:noWrap/>
            <w:vAlign w:val="bottom"/>
            <w:hideMark/>
          </w:tcPr>
          <w:p w14:paraId="74EB1B60" w14:textId="77777777" w:rsidR="00C360E1" w:rsidRPr="0004552D" w:rsidRDefault="00C360E1" w:rsidP="0004552D">
            <w:pPr>
              <w:spacing w:after="0" w:line="240" w:lineRule="auto"/>
              <w:jc w:val="center"/>
              <w:rPr>
                <w:rFonts w:ascii="Times New Roman" w:eastAsia="Times New Roman" w:hAnsi="Times New Roman" w:cs="Times New Roman"/>
                <w:b/>
                <w:bCs/>
                <w:color w:val="000000"/>
                <w:sz w:val="20"/>
                <w:szCs w:val="20"/>
              </w:rPr>
            </w:pPr>
            <w:r w:rsidRPr="0004552D">
              <w:rPr>
                <w:rFonts w:ascii="Times New Roman" w:eastAsia="Times New Roman" w:hAnsi="Times New Roman" w:cs="Times New Roman"/>
                <w:b/>
                <w:bCs/>
                <w:color w:val="000000"/>
                <w:sz w:val="20"/>
                <w:szCs w:val="20"/>
              </w:rPr>
              <w:t>Liability</w:t>
            </w:r>
          </w:p>
        </w:tc>
        <w:tc>
          <w:tcPr>
            <w:tcW w:w="192" w:type="pct"/>
            <w:noWrap/>
            <w:vAlign w:val="bottom"/>
            <w:hideMark/>
          </w:tcPr>
          <w:p w14:paraId="7A861C7F" w14:textId="77777777" w:rsidR="00C360E1" w:rsidRPr="0004552D" w:rsidRDefault="00C360E1" w:rsidP="0004552D">
            <w:pPr>
              <w:spacing w:after="0" w:line="240" w:lineRule="auto"/>
              <w:jc w:val="center"/>
              <w:rPr>
                <w:rFonts w:ascii="Times New Roman" w:eastAsia="Times New Roman" w:hAnsi="Times New Roman" w:cs="Times New Roman"/>
                <w:b/>
                <w:bCs/>
                <w:color w:val="000000"/>
                <w:sz w:val="20"/>
                <w:szCs w:val="20"/>
              </w:rPr>
            </w:pPr>
          </w:p>
        </w:tc>
        <w:tc>
          <w:tcPr>
            <w:tcW w:w="1034" w:type="pct"/>
            <w:gridSpan w:val="2"/>
            <w:noWrap/>
            <w:vAlign w:val="bottom"/>
            <w:hideMark/>
          </w:tcPr>
          <w:p w14:paraId="06002043" w14:textId="77777777" w:rsidR="00C360E1" w:rsidRPr="0004552D" w:rsidRDefault="00C360E1" w:rsidP="0004552D">
            <w:pPr>
              <w:spacing w:after="0" w:line="240" w:lineRule="auto"/>
              <w:jc w:val="center"/>
              <w:rPr>
                <w:rFonts w:ascii="Times New Roman" w:eastAsia="Times New Roman" w:hAnsi="Times New Roman" w:cs="Times New Roman"/>
                <w:b/>
                <w:bCs/>
                <w:color w:val="000000"/>
                <w:sz w:val="20"/>
                <w:szCs w:val="20"/>
              </w:rPr>
            </w:pPr>
            <w:r w:rsidRPr="0004552D">
              <w:rPr>
                <w:rFonts w:ascii="Times New Roman" w:eastAsia="Times New Roman" w:hAnsi="Times New Roman" w:cs="Times New Roman"/>
                <w:b/>
                <w:bCs/>
                <w:color w:val="000000"/>
                <w:sz w:val="20"/>
                <w:szCs w:val="20"/>
              </w:rPr>
              <w:t>Position</w:t>
            </w:r>
          </w:p>
        </w:tc>
        <w:tc>
          <w:tcPr>
            <w:tcW w:w="172" w:type="pct"/>
            <w:noWrap/>
            <w:vAlign w:val="bottom"/>
            <w:hideMark/>
          </w:tcPr>
          <w:p w14:paraId="4DE26203" w14:textId="77777777" w:rsidR="00C360E1" w:rsidRPr="0004552D" w:rsidRDefault="00C360E1" w:rsidP="0004552D">
            <w:pPr>
              <w:spacing w:after="0" w:line="240" w:lineRule="auto"/>
              <w:jc w:val="center"/>
              <w:rPr>
                <w:rFonts w:ascii="Times New Roman" w:eastAsia="Times New Roman" w:hAnsi="Times New Roman" w:cs="Times New Roman"/>
                <w:b/>
                <w:bCs/>
                <w:color w:val="000000"/>
                <w:sz w:val="20"/>
                <w:szCs w:val="20"/>
              </w:rPr>
            </w:pPr>
          </w:p>
        </w:tc>
        <w:tc>
          <w:tcPr>
            <w:tcW w:w="573" w:type="pct"/>
            <w:gridSpan w:val="2"/>
            <w:noWrap/>
            <w:vAlign w:val="bottom"/>
            <w:hideMark/>
          </w:tcPr>
          <w:p w14:paraId="00D6E55C" w14:textId="77777777" w:rsidR="00C360E1" w:rsidRPr="0004552D" w:rsidRDefault="00C360E1" w:rsidP="0004552D">
            <w:pPr>
              <w:spacing w:after="0" w:line="240" w:lineRule="auto"/>
              <w:jc w:val="center"/>
              <w:rPr>
                <w:rFonts w:ascii="Times New Roman" w:eastAsia="Times New Roman" w:hAnsi="Times New Roman" w:cs="Times New Roman"/>
                <w:b/>
                <w:bCs/>
                <w:color w:val="000000"/>
                <w:sz w:val="20"/>
                <w:szCs w:val="20"/>
              </w:rPr>
            </w:pPr>
            <w:r w:rsidRPr="0004552D">
              <w:rPr>
                <w:rFonts w:ascii="Times New Roman" w:eastAsia="Times New Roman" w:hAnsi="Times New Roman" w:cs="Times New Roman"/>
                <w:b/>
                <w:bCs/>
                <w:color w:val="000000"/>
                <w:sz w:val="20"/>
                <w:szCs w:val="20"/>
              </w:rPr>
              <w:t>Liability</w:t>
            </w:r>
          </w:p>
        </w:tc>
      </w:tr>
      <w:tr w:rsidR="0004552D" w:rsidRPr="0004552D" w14:paraId="71E44FE7" w14:textId="77777777" w:rsidTr="003A7EAC">
        <w:trPr>
          <w:trHeight w:val="300"/>
          <w:jc w:val="center"/>
        </w:trPr>
        <w:tc>
          <w:tcPr>
            <w:tcW w:w="126" w:type="pct"/>
            <w:noWrap/>
            <w:vAlign w:val="bottom"/>
            <w:hideMark/>
          </w:tcPr>
          <w:p w14:paraId="0CD8E40B" w14:textId="77777777" w:rsidR="00C360E1" w:rsidRPr="0004552D" w:rsidRDefault="00C360E1" w:rsidP="00454F6C">
            <w:pPr>
              <w:spacing w:after="0" w:line="240" w:lineRule="auto"/>
              <w:jc w:val="both"/>
              <w:rPr>
                <w:rFonts w:ascii="Times New Roman" w:eastAsia="Times New Roman" w:hAnsi="Times New Roman" w:cs="Times New Roman"/>
                <w:b/>
                <w:bCs/>
                <w:color w:val="000000"/>
                <w:sz w:val="20"/>
                <w:szCs w:val="20"/>
              </w:rPr>
            </w:pPr>
          </w:p>
        </w:tc>
        <w:tc>
          <w:tcPr>
            <w:tcW w:w="2278" w:type="pct"/>
            <w:vMerge/>
            <w:noWrap/>
            <w:vAlign w:val="bottom"/>
            <w:hideMark/>
          </w:tcPr>
          <w:p w14:paraId="77B12574" w14:textId="77777777" w:rsidR="00C360E1" w:rsidRPr="0004552D" w:rsidRDefault="00C360E1" w:rsidP="00454F6C">
            <w:pPr>
              <w:spacing w:after="0" w:line="240" w:lineRule="auto"/>
              <w:jc w:val="both"/>
              <w:rPr>
                <w:rFonts w:ascii="Times New Roman" w:eastAsia="Times New Roman" w:hAnsi="Times New Roman" w:cs="Times New Roman"/>
                <w:sz w:val="20"/>
                <w:szCs w:val="20"/>
              </w:rPr>
            </w:pPr>
          </w:p>
        </w:tc>
        <w:tc>
          <w:tcPr>
            <w:tcW w:w="625" w:type="pct"/>
            <w:gridSpan w:val="2"/>
            <w:noWrap/>
            <w:vAlign w:val="bottom"/>
            <w:hideMark/>
          </w:tcPr>
          <w:p w14:paraId="61F6BA77" w14:textId="77777777" w:rsidR="00C360E1" w:rsidRPr="0004552D" w:rsidRDefault="00C360E1" w:rsidP="0004552D">
            <w:pPr>
              <w:spacing w:after="0" w:line="240" w:lineRule="auto"/>
              <w:jc w:val="center"/>
              <w:rPr>
                <w:rFonts w:ascii="Times New Roman" w:eastAsia="Times New Roman" w:hAnsi="Times New Roman" w:cs="Times New Roman"/>
                <w:b/>
                <w:bCs/>
                <w:color w:val="000000"/>
                <w:sz w:val="20"/>
                <w:szCs w:val="20"/>
              </w:rPr>
            </w:pPr>
            <w:r w:rsidRPr="0004552D">
              <w:rPr>
                <w:rFonts w:ascii="Times New Roman" w:eastAsia="Times New Roman" w:hAnsi="Times New Roman" w:cs="Times New Roman"/>
                <w:b/>
                <w:bCs/>
                <w:color w:val="000000"/>
                <w:sz w:val="20"/>
                <w:szCs w:val="20"/>
              </w:rPr>
              <w:t>(a)</w:t>
            </w:r>
          </w:p>
        </w:tc>
        <w:tc>
          <w:tcPr>
            <w:tcW w:w="192" w:type="pct"/>
            <w:noWrap/>
            <w:vAlign w:val="bottom"/>
            <w:hideMark/>
          </w:tcPr>
          <w:p w14:paraId="515C53A7" w14:textId="77777777" w:rsidR="00C360E1" w:rsidRPr="0004552D" w:rsidRDefault="00C360E1" w:rsidP="0004552D">
            <w:pPr>
              <w:spacing w:after="0" w:line="240" w:lineRule="auto"/>
              <w:jc w:val="center"/>
              <w:rPr>
                <w:rFonts w:ascii="Times New Roman" w:eastAsia="Times New Roman" w:hAnsi="Times New Roman" w:cs="Times New Roman"/>
                <w:b/>
                <w:bCs/>
                <w:color w:val="000000"/>
                <w:sz w:val="20"/>
                <w:szCs w:val="20"/>
              </w:rPr>
            </w:pPr>
          </w:p>
        </w:tc>
        <w:tc>
          <w:tcPr>
            <w:tcW w:w="1034" w:type="pct"/>
            <w:gridSpan w:val="2"/>
            <w:noWrap/>
            <w:vAlign w:val="bottom"/>
            <w:hideMark/>
          </w:tcPr>
          <w:p w14:paraId="5E020123" w14:textId="77777777" w:rsidR="00C360E1" w:rsidRPr="0004552D" w:rsidRDefault="00C360E1" w:rsidP="0004552D">
            <w:pPr>
              <w:spacing w:after="0" w:line="240" w:lineRule="auto"/>
              <w:jc w:val="center"/>
              <w:rPr>
                <w:rFonts w:ascii="Times New Roman" w:eastAsia="Times New Roman" w:hAnsi="Times New Roman" w:cs="Times New Roman"/>
                <w:b/>
                <w:bCs/>
                <w:color w:val="000000"/>
                <w:sz w:val="20"/>
                <w:szCs w:val="20"/>
              </w:rPr>
            </w:pPr>
            <w:r w:rsidRPr="0004552D">
              <w:rPr>
                <w:rFonts w:ascii="Times New Roman" w:eastAsia="Times New Roman" w:hAnsi="Times New Roman" w:cs="Times New Roman"/>
                <w:b/>
                <w:bCs/>
                <w:color w:val="000000"/>
                <w:sz w:val="20"/>
                <w:szCs w:val="20"/>
              </w:rPr>
              <w:t>(b)</w:t>
            </w:r>
          </w:p>
        </w:tc>
        <w:tc>
          <w:tcPr>
            <w:tcW w:w="172" w:type="pct"/>
            <w:noWrap/>
            <w:vAlign w:val="bottom"/>
            <w:hideMark/>
          </w:tcPr>
          <w:p w14:paraId="0DF282E5" w14:textId="77777777" w:rsidR="00C360E1" w:rsidRPr="0004552D" w:rsidRDefault="00C360E1" w:rsidP="0004552D">
            <w:pPr>
              <w:spacing w:after="0" w:line="240" w:lineRule="auto"/>
              <w:jc w:val="center"/>
              <w:rPr>
                <w:rFonts w:ascii="Times New Roman" w:eastAsia="Times New Roman" w:hAnsi="Times New Roman" w:cs="Times New Roman"/>
                <w:b/>
                <w:bCs/>
                <w:color w:val="000000"/>
                <w:sz w:val="20"/>
                <w:szCs w:val="20"/>
              </w:rPr>
            </w:pPr>
          </w:p>
        </w:tc>
        <w:tc>
          <w:tcPr>
            <w:tcW w:w="573" w:type="pct"/>
            <w:gridSpan w:val="2"/>
            <w:noWrap/>
            <w:vAlign w:val="bottom"/>
            <w:hideMark/>
          </w:tcPr>
          <w:p w14:paraId="2B94433D" w14:textId="77777777" w:rsidR="00C360E1" w:rsidRPr="0004552D" w:rsidRDefault="00C360E1" w:rsidP="0004552D">
            <w:pPr>
              <w:spacing w:after="0" w:line="240" w:lineRule="auto"/>
              <w:jc w:val="center"/>
              <w:rPr>
                <w:rFonts w:ascii="Times New Roman" w:eastAsia="Times New Roman" w:hAnsi="Times New Roman" w:cs="Times New Roman"/>
                <w:b/>
                <w:bCs/>
                <w:color w:val="000000"/>
                <w:sz w:val="20"/>
                <w:szCs w:val="20"/>
              </w:rPr>
            </w:pPr>
            <w:r w:rsidRPr="0004552D">
              <w:rPr>
                <w:rFonts w:ascii="Times New Roman" w:eastAsia="Times New Roman" w:hAnsi="Times New Roman" w:cs="Times New Roman"/>
                <w:b/>
                <w:bCs/>
                <w:color w:val="000000"/>
                <w:sz w:val="20"/>
                <w:szCs w:val="20"/>
              </w:rPr>
              <w:t>(a)-(b)</w:t>
            </w:r>
          </w:p>
        </w:tc>
      </w:tr>
      <w:tr w:rsidR="00C360E1" w:rsidRPr="0004552D" w14:paraId="4F215DDA" w14:textId="77777777" w:rsidTr="003A7EAC">
        <w:trPr>
          <w:trHeight w:val="300"/>
          <w:jc w:val="center"/>
        </w:trPr>
        <w:tc>
          <w:tcPr>
            <w:tcW w:w="2404" w:type="pct"/>
            <w:gridSpan w:val="2"/>
            <w:noWrap/>
            <w:vAlign w:val="bottom"/>
            <w:hideMark/>
          </w:tcPr>
          <w:p w14:paraId="5EDA3B77" w14:textId="195F78CE" w:rsidR="00C360E1" w:rsidRPr="0004552D" w:rsidRDefault="00C360E1" w:rsidP="00454F6C">
            <w:pPr>
              <w:spacing w:after="0" w:line="240" w:lineRule="auto"/>
              <w:jc w:val="both"/>
              <w:rPr>
                <w:rFonts w:ascii="Times New Roman" w:eastAsia="Times New Roman" w:hAnsi="Times New Roman" w:cs="Times New Roman"/>
                <w:sz w:val="20"/>
                <w:szCs w:val="20"/>
              </w:rPr>
            </w:pPr>
            <w:r w:rsidRPr="0004552D">
              <w:rPr>
                <w:rFonts w:ascii="Times New Roman" w:eastAsia="Times New Roman" w:hAnsi="Times New Roman" w:cs="Times New Roman"/>
                <w:b/>
                <w:bCs/>
                <w:color w:val="000000"/>
                <w:sz w:val="20"/>
                <w:szCs w:val="20"/>
              </w:rPr>
              <w:t>Balance</w:t>
            </w:r>
            <w:r w:rsidR="00426AA7" w:rsidRPr="0004552D">
              <w:rPr>
                <w:rFonts w:ascii="Times New Roman" w:eastAsia="Times New Roman" w:hAnsi="Times New Roman" w:cs="Times New Roman"/>
                <w:b/>
                <w:bCs/>
                <w:color w:val="000000"/>
                <w:sz w:val="20"/>
                <w:szCs w:val="20"/>
              </w:rPr>
              <w:t>s at 9/30/</w:t>
            </w:r>
            <w:r w:rsidR="00AE6CD3">
              <w:rPr>
                <w:rFonts w:ascii="Times New Roman" w:eastAsia="Times New Roman" w:hAnsi="Times New Roman" w:cs="Times New Roman"/>
                <w:b/>
                <w:bCs/>
                <w:color w:val="000000"/>
                <w:sz w:val="20"/>
                <w:szCs w:val="20"/>
              </w:rPr>
              <w:t>20</w:t>
            </w:r>
            <w:r w:rsidR="00E83C8F">
              <w:rPr>
                <w:rFonts w:ascii="Times New Roman" w:eastAsia="Times New Roman" w:hAnsi="Times New Roman" w:cs="Times New Roman"/>
                <w:b/>
                <w:bCs/>
                <w:color w:val="000000"/>
                <w:sz w:val="20"/>
                <w:szCs w:val="20"/>
              </w:rPr>
              <w:t>2</w:t>
            </w:r>
            <w:r w:rsidR="007D598A">
              <w:rPr>
                <w:rFonts w:ascii="Times New Roman" w:eastAsia="Times New Roman" w:hAnsi="Times New Roman" w:cs="Times New Roman"/>
                <w:b/>
                <w:bCs/>
                <w:color w:val="000000"/>
                <w:sz w:val="20"/>
                <w:szCs w:val="20"/>
              </w:rPr>
              <w:t>4</w:t>
            </w:r>
          </w:p>
        </w:tc>
        <w:tc>
          <w:tcPr>
            <w:tcW w:w="625" w:type="pct"/>
            <w:gridSpan w:val="2"/>
            <w:noWrap/>
            <w:vAlign w:val="bottom"/>
            <w:hideMark/>
          </w:tcPr>
          <w:p w14:paraId="75282975" w14:textId="77777777" w:rsidR="00C360E1" w:rsidRPr="0004552D" w:rsidRDefault="00C360E1" w:rsidP="00454F6C">
            <w:pPr>
              <w:spacing w:after="0" w:line="240" w:lineRule="auto"/>
              <w:jc w:val="both"/>
              <w:rPr>
                <w:rFonts w:ascii="Times New Roman" w:eastAsia="Times New Roman" w:hAnsi="Times New Roman" w:cs="Times New Roman"/>
                <w:color w:val="000000"/>
                <w:sz w:val="20"/>
                <w:szCs w:val="20"/>
              </w:rPr>
            </w:pPr>
            <w:r w:rsidRPr="0004552D">
              <w:rPr>
                <w:rFonts w:ascii="Times New Roman" w:eastAsia="Times New Roman" w:hAnsi="Times New Roman" w:cs="Times New Roman"/>
                <w:color w:val="000000"/>
                <w:sz w:val="20"/>
                <w:szCs w:val="20"/>
              </w:rPr>
              <w:t>$</w:t>
            </w:r>
          </w:p>
        </w:tc>
        <w:tc>
          <w:tcPr>
            <w:tcW w:w="192" w:type="pct"/>
            <w:noWrap/>
            <w:vAlign w:val="bottom"/>
            <w:hideMark/>
          </w:tcPr>
          <w:p w14:paraId="20CB568E" w14:textId="77777777" w:rsidR="00C360E1" w:rsidRPr="0004552D" w:rsidRDefault="00C360E1" w:rsidP="00454F6C">
            <w:pPr>
              <w:spacing w:after="0" w:line="240" w:lineRule="auto"/>
              <w:jc w:val="both"/>
              <w:rPr>
                <w:rFonts w:ascii="Times New Roman" w:eastAsia="Times New Roman" w:hAnsi="Times New Roman" w:cs="Times New Roman"/>
                <w:color w:val="000000"/>
                <w:sz w:val="20"/>
                <w:szCs w:val="20"/>
              </w:rPr>
            </w:pPr>
          </w:p>
        </w:tc>
        <w:tc>
          <w:tcPr>
            <w:tcW w:w="1034" w:type="pct"/>
            <w:gridSpan w:val="2"/>
            <w:noWrap/>
            <w:vAlign w:val="bottom"/>
            <w:hideMark/>
          </w:tcPr>
          <w:p w14:paraId="33C4528A" w14:textId="77777777" w:rsidR="00C360E1" w:rsidRPr="0004552D" w:rsidRDefault="00C360E1" w:rsidP="00454F6C">
            <w:pPr>
              <w:spacing w:after="0" w:line="240" w:lineRule="auto"/>
              <w:jc w:val="both"/>
              <w:rPr>
                <w:rFonts w:ascii="Times New Roman" w:eastAsia="Times New Roman" w:hAnsi="Times New Roman" w:cs="Times New Roman"/>
                <w:color w:val="000000"/>
                <w:sz w:val="20"/>
                <w:szCs w:val="20"/>
              </w:rPr>
            </w:pPr>
            <w:r w:rsidRPr="0004552D">
              <w:rPr>
                <w:rFonts w:ascii="Times New Roman" w:eastAsia="Times New Roman" w:hAnsi="Times New Roman" w:cs="Times New Roman"/>
                <w:color w:val="000000"/>
                <w:sz w:val="20"/>
                <w:szCs w:val="20"/>
              </w:rPr>
              <w:t>$</w:t>
            </w:r>
          </w:p>
        </w:tc>
        <w:tc>
          <w:tcPr>
            <w:tcW w:w="172" w:type="pct"/>
            <w:noWrap/>
            <w:vAlign w:val="bottom"/>
            <w:hideMark/>
          </w:tcPr>
          <w:p w14:paraId="0D9F4084" w14:textId="77777777" w:rsidR="00C360E1" w:rsidRPr="0004552D" w:rsidRDefault="00C360E1" w:rsidP="00454F6C">
            <w:pPr>
              <w:spacing w:after="0" w:line="240" w:lineRule="auto"/>
              <w:jc w:val="both"/>
              <w:rPr>
                <w:rFonts w:ascii="Times New Roman" w:eastAsia="Times New Roman" w:hAnsi="Times New Roman" w:cs="Times New Roman"/>
                <w:color w:val="000000"/>
                <w:sz w:val="20"/>
                <w:szCs w:val="20"/>
              </w:rPr>
            </w:pPr>
          </w:p>
        </w:tc>
        <w:tc>
          <w:tcPr>
            <w:tcW w:w="573" w:type="pct"/>
            <w:gridSpan w:val="2"/>
            <w:noWrap/>
            <w:vAlign w:val="bottom"/>
            <w:hideMark/>
          </w:tcPr>
          <w:p w14:paraId="317ACD43" w14:textId="77777777" w:rsidR="00C360E1" w:rsidRPr="0004552D" w:rsidRDefault="00C360E1" w:rsidP="00454F6C">
            <w:pPr>
              <w:spacing w:after="0" w:line="240" w:lineRule="auto"/>
              <w:jc w:val="both"/>
              <w:rPr>
                <w:rFonts w:ascii="Times New Roman" w:eastAsia="Times New Roman" w:hAnsi="Times New Roman" w:cs="Times New Roman"/>
                <w:color w:val="000000"/>
                <w:sz w:val="20"/>
                <w:szCs w:val="20"/>
              </w:rPr>
            </w:pPr>
            <w:r w:rsidRPr="0004552D">
              <w:rPr>
                <w:rFonts w:ascii="Times New Roman" w:eastAsia="Times New Roman" w:hAnsi="Times New Roman" w:cs="Times New Roman"/>
                <w:color w:val="000000"/>
                <w:sz w:val="20"/>
                <w:szCs w:val="20"/>
              </w:rPr>
              <w:t>$</w:t>
            </w:r>
          </w:p>
        </w:tc>
      </w:tr>
      <w:tr w:rsidR="00C360E1" w:rsidRPr="0004552D" w14:paraId="3BFDF85C" w14:textId="77777777" w:rsidTr="003A7EAC">
        <w:trPr>
          <w:trHeight w:val="300"/>
          <w:jc w:val="center"/>
        </w:trPr>
        <w:tc>
          <w:tcPr>
            <w:tcW w:w="2404" w:type="pct"/>
            <w:gridSpan w:val="2"/>
            <w:noWrap/>
            <w:vAlign w:val="bottom"/>
            <w:hideMark/>
          </w:tcPr>
          <w:p w14:paraId="4E1A5E38" w14:textId="77777777" w:rsidR="00C360E1" w:rsidRPr="003A7EAC" w:rsidRDefault="00C360E1" w:rsidP="00454F6C">
            <w:pPr>
              <w:spacing w:after="0" w:line="240" w:lineRule="auto"/>
              <w:jc w:val="both"/>
              <w:rPr>
                <w:rFonts w:ascii="Times New Roman" w:eastAsia="Calibri" w:hAnsi="Times New Roman" w:cs="Times New Roman"/>
                <w:sz w:val="18"/>
                <w:szCs w:val="18"/>
              </w:rPr>
            </w:pPr>
            <w:r w:rsidRPr="003A7EAC">
              <w:rPr>
                <w:rFonts w:ascii="Times New Roman" w:eastAsia="Calibri" w:hAnsi="Times New Roman" w:cs="Times New Roman"/>
                <w:sz w:val="18"/>
                <w:szCs w:val="18"/>
              </w:rPr>
              <w:t>Changes for the year:</w:t>
            </w:r>
          </w:p>
        </w:tc>
        <w:tc>
          <w:tcPr>
            <w:tcW w:w="625" w:type="pct"/>
            <w:gridSpan w:val="2"/>
            <w:noWrap/>
            <w:vAlign w:val="bottom"/>
            <w:hideMark/>
          </w:tcPr>
          <w:p w14:paraId="649D6501" w14:textId="77777777" w:rsidR="00C360E1" w:rsidRPr="0004552D" w:rsidRDefault="00C360E1" w:rsidP="00454F6C">
            <w:pPr>
              <w:spacing w:after="0" w:line="240" w:lineRule="auto"/>
              <w:jc w:val="both"/>
              <w:rPr>
                <w:rFonts w:ascii="Times New Roman" w:eastAsia="Times New Roman" w:hAnsi="Times New Roman" w:cs="Times New Roman"/>
                <w:color w:val="000000"/>
                <w:sz w:val="20"/>
                <w:szCs w:val="20"/>
              </w:rPr>
            </w:pPr>
            <w:r w:rsidRPr="0004552D">
              <w:rPr>
                <w:rFonts w:ascii="Times New Roman" w:eastAsia="Times New Roman" w:hAnsi="Times New Roman" w:cs="Times New Roman"/>
                <w:color w:val="000000"/>
                <w:sz w:val="20"/>
                <w:szCs w:val="20"/>
              </w:rPr>
              <w:t> </w:t>
            </w:r>
          </w:p>
        </w:tc>
        <w:tc>
          <w:tcPr>
            <w:tcW w:w="192" w:type="pct"/>
            <w:noWrap/>
            <w:vAlign w:val="bottom"/>
            <w:hideMark/>
          </w:tcPr>
          <w:p w14:paraId="0538CF54" w14:textId="77777777" w:rsidR="00C360E1" w:rsidRPr="0004552D" w:rsidRDefault="00C360E1" w:rsidP="00454F6C">
            <w:pPr>
              <w:spacing w:after="0" w:line="240" w:lineRule="auto"/>
              <w:jc w:val="both"/>
              <w:rPr>
                <w:rFonts w:ascii="Times New Roman" w:eastAsia="Times New Roman" w:hAnsi="Times New Roman" w:cs="Times New Roman"/>
                <w:color w:val="000000"/>
                <w:sz w:val="20"/>
                <w:szCs w:val="20"/>
              </w:rPr>
            </w:pPr>
          </w:p>
        </w:tc>
        <w:tc>
          <w:tcPr>
            <w:tcW w:w="1034" w:type="pct"/>
            <w:gridSpan w:val="2"/>
            <w:noWrap/>
            <w:vAlign w:val="bottom"/>
            <w:hideMark/>
          </w:tcPr>
          <w:p w14:paraId="6F767592" w14:textId="77777777" w:rsidR="00C360E1" w:rsidRPr="0004552D" w:rsidRDefault="00C360E1" w:rsidP="00454F6C">
            <w:pPr>
              <w:spacing w:after="0" w:line="240" w:lineRule="auto"/>
              <w:jc w:val="both"/>
              <w:rPr>
                <w:rFonts w:ascii="Times New Roman" w:eastAsia="Times New Roman" w:hAnsi="Times New Roman" w:cs="Times New Roman"/>
                <w:color w:val="000000"/>
                <w:sz w:val="20"/>
                <w:szCs w:val="20"/>
              </w:rPr>
            </w:pPr>
            <w:r w:rsidRPr="0004552D">
              <w:rPr>
                <w:rFonts w:ascii="Times New Roman" w:eastAsia="Times New Roman" w:hAnsi="Times New Roman" w:cs="Times New Roman"/>
                <w:color w:val="000000"/>
                <w:sz w:val="20"/>
                <w:szCs w:val="20"/>
              </w:rPr>
              <w:t> </w:t>
            </w:r>
          </w:p>
        </w:tc>
        <w:tc>
          <w:tcPr>
            <w:tcW w:w="172" w:type="pct"/>
            <w:noWrap/>
            <w:vAlign w:val="bottom"/>
            <w:hideMark/>
          </w:tcPr>
          <w:p w14:paraId="2E895AC0" w14:textId="77777777" w:rsidR="00C360E1" w:rsidRPr="0004552D" w:rsidRDefault="00C360E1" w:rsidP="00454F6C">
            <w:pPr>
              <w:spacing w:after="0" w:line="240" w:lineRule="auto"/>
              <w:jc w:val="both"/>
              <w:rPr>
                <w:rFonts w:ascii="Times New Roman" w:eastAsia="Times New Roman" w:hAnsi="Times New Roman" w:cs="Times New Roman"/>
                <w:color w:val="000000"/>
                <w:sz w:val="20"/>
                <w:szCs w:val="20"/>
              </w:rPr>
            </w:pPr>
          </w:p>
        </w:tc>
        <w:tc>
          <w:tcPr>
            <w:tcW w:w="573" w:type="pct"/>
            <w:gridSpan w:val="2"/>
            <w:noWrap/>
            <w:vAlign w:val="bottom"/>
            <w:hideMark/>
          </w:tcPr>
          <w:p w14:paraId="666B4333" w14:textId="77777777" w:rsidR="00C360E1" w:rsidRPr="0004552D" w:rsidRDefault="00C360E1" w:rsidP="00454F6C">
            <w:pPr>
              <w:spacing w:after="0" w:line="240" w:lineRule="auto"/>
              <w:jc w:val="both"/>
              <w:rPr>
                <w:rFonts w:ascii="Times New Roman" w:eastAsia="Times New Roman" w:hAnsi="Times New Roman" w:cs="Times New Roman"/>
                <w:color w:val="000000"/>
                <w:sz w:val="20"/>
                <w:szCs w:val="20"/>
              </w:rPr>
            </w:pPr>
            <w:r w:rsidRPr="0004552D">
              <w:rPr>
                <w:rFonts w:ascii="Times New Roman" w:eastAsia="Times New Roman" w:hAnsi="Times New Roman" w:cs="Times New Roman"/>
                <w:color w:val="000000"/>
                <w:sz w:val="20"/>
                <w:szCs w:val="20"/>
              </w:rPr>
              <w:t> </w:t>
            </w:r>
          </w:p>
        </w:tc>
      </w:tr>
      <w:tr w:rsidR="0004552D" w:rsidRPr="0004552D" w14:paraId="4420E205" w14:textId="77777777" w:rsidTr="003A7EAC">
        <w:trPr>
          <w:trHeight w:val="300"/>
          <w:jc w:val="center"/>
        </w:trPr>
        <w:tc>
          <w:tcPr>
            <w:tcW w:w="126" w:type="pct"/>
            <w:noWrap/>
            <w:vAlign w:val="bottom"/>
            <w:hideMark/>
          </w:tcPr>
          <w:p w14:paraId="192DAC6E" w14:textId="77777777" w:rsidR="00C360E1" w:rsidRPr="003A7EAC" w:rsidRDefault="00C360E1" w:rsidP="00454F6C">
            <w:pPr>
              <w:spacing w:after="0" w:line="240" w:lineRule="auto"/>
              <w:jc w:val="both"/>
              <w:rPr>
                <w:rFonts w:ascii="Times New Roman" w:eastAsia="Times New Roman" w:hAnsi="Times New Roman" w:cs="Times New Roman"/>
                <w:color w:val="000000"/>
                <w:sz w:val="16"/>
                <w:szCs w:val="16"/>
              </w:rPr>
            </w:pPr>
          </w:p>
        </w:tc>
        <w:tc>
          <w:tcPr>
            <w:tcW w:w="2278" w:type="pct"/>
            <w:noWrap/>
            <w:vAlign w:val="bottom"/>
            <w:hideMark/>
          </w:tcPr>
          <w:p w14:paraId="083CA49F" w14:textId="77777777" w:rsidR="00C360E1" w:rsidRPr="003A7EAC" w:rsidRDefault="00C360E1" w:rsidP="00454F6C">
            <w:pPr>
              <w:spacing w:after="0" w:line="240" w:lineRule="auto"/>
              <w:jc w:val="both"/>
              <w:rPr>
                <w:rFonts w:ascii="Times New Roman" w:eastAsia="Calibri" w:hAnsi="Times New Roman" w:cs="Times New Roman"/>
                <w:sz w:val="16"/>
                <w:szCs w:val="16"/>
              </w:rPr>
            </w:pPr>
            <w:r w:rsidRPr="003A7EAC">
              <w:rPr>
                <w:rFonts w:ascii="Times New Roman" w:eastAsia="Calibri" w:hAnsi="Times New Roman" w:cs="Times New Roman"/>
                <w:sz w:val="16"/>
                <w:szCs w:val="16"/>
              </w:rPr>
              <w:t>Service cost</w:t>
            </w:r>
          </w:p>
        </w:tc>
        <w:tc>
          <w:tcPr>
            <w:tcW w:w="625" w:type="pct"/>
            <w:gridSpan w:val="2"/>
            <w:noWrap/>
            <w:vAlign w:val="bottom"/>
            <w:hideMark/>
          </w:tcPr>
          <w:p w14:paraId="19842521" w14:textId="77777777" w:rsidR="00C360E1" w:rsidRPr="003A7EAC" w:rsidRDefault="00C360E1" w:rsidP="00454F6C">
            <w:pPr>
              <w:spacing w:after="0" w:line="240" w:lineRule="auto"/>
              <w:jc w:val="both"/>
              <w:rPr>
                <w:rFonts w:ascii="Times New Roman" w:eastAsia="Times New Roman" w:hAnsi="Times New Roman" w:cs="Times New Roman"/>
                <w:sz w:val="18"/>
                <w:szCs w:val="18"/>
              </w:rPr>
            </w:pPr>
          </w:p>
        </w:tc>
        <w:tc>
          <w:tcPr>
            <w:tcW w:w="192" w:type="pct"/>
            <w:noWrap/>
            <w:vAlign w:val="bottom"/>
            <w:hideMark/>
          </w:tcPr>
          <w:p w14:paraId="7D9133C2" w14:textId="77777777" w:rsidR="00C360E1" w:rsidRPr="0004552D" w:rsidRDefault="00C360E1" w:rsidP="00454F6C">
            <w:pPr>
              <w:spacing w:after="0" w:line="240" w:lineRule="auto"/>
              <w:jc w:val="both"/>
              <w:rPr>
                <w:rFonts w:ascii="Times New Roman" w:eastAsia="Times New Roman" w:hAnsi="Times New Roman" w:cs="Times New Roman"/>
                <w:sz w:val="20"/>
                <w:szCs w:val="20"/>
              </w:rPr>
            </w:pPr>
          </w:p>
        </w:tc>
        <w:tc>
          <w:tcPr>
            <w:tcW w:w="1034" w:type="pct"/>
            <w:gridSpan w:val="2"/>
            <w:noWrap/>
            <w:vAlign w:val="bottom"/>
            <w:hideMark/>
          </w:tcPr>
          <w:p w14:paraId="467B9256" w14:textId="77777777" w:rsidR="00C360E1" w:rsidRPr="0004552D" w:rsidRDefault="003A7EAC" w:rsidP="003A7EAC">
            <w:pPr>
              <w:spacing w:after="0" w:line="240" w:lineRule="auto"/>
              <w:jc w:val="center"/>
              <w:rPr>
                <w:rFonts w:ascii="Times New Roman" w:eastAsia="Times New Roman" w:hAnsi="Times New Roman" w:cs="Times New Roman"/>
                <w:sz w:val="20"/>
                <w:szCs w:val="20"/>
              </w:rPr>
            </w:pPr>
            <w:r w:rsidRPr="003A7EAC">
              <w:rPr>
                <w:rFonts w:ascii="Times New Roman" w:eastAsia="Times New Roman" w:hAnsi="Times New Roman" w:cs="Times New Roman"/>
                <w:sz w:val="18"/>
                <w:szCs w:val="18"/>
              </w:rPr>
              <w:t>See Table on Page 3</w:t>
            </w:r>
          </w:p>
        </w:tc>
        <w:tc>
          <w:tcPr>
            <w:tcW w:w="172" w:type="pct"/>
            <w:noWrap/>
            <w:vAlign w:val="bottom"/>
            <w:hideMark/>
          </w:tcPr>
          <w:p w14:paraId="0DA9C6A3" w14:textId="77777777" w:rsidR="00C360E1" w:rsidRPr="0004552D" w:rsidRDefault="00C360E1" w:rsidP="00454F6C">
            <w:pPr>
              <w:spacing w:after="0" w:line="240" w:lineRule="auto"/>
              <w:jc w:val="both"/>
              <w:rPr>
                <w:rFonts w:ascii="Times New Roman" w:eastAsia="Times New Roman" w:hAnsi="Times New Roman" w:cs="Times New Roman"/>
                <w:sz w:val="20"/>
                <w:szCs w:val="20"/>
              </w:rPr>
            </w:pPr>
          </w:p>
        </w:tc>
        <w:tc>
          <w:tcPr>
            <w:tcW w:w="573" w:type="pct"/>
            <w:gridSpan w:val="2"/>
            <w:noWrap/>
            <w:vAlign w:val="bottom"/>
            <w:hideMark/>
          </w:tcPr>
          <w:p w14:paraId="45360314" w14:textId="77777777" w:rsidR="00C360E1" w:rsidRPr="0004552D" w:rsidRDefault="00C360E1" w:rsidP="00454F6C">
            <w:pPr>
              <w:spacing w:after="0" w:line="240" w:lineRule="auto"/>
              <w:jc w:val="both"/>
              <w:rPr>
                <w:rFonts w:ascii="Times New Roman" w:eastAsia="Times New Roman" w:hAnsi="Times New Roman" w:cs="Times New Roman"/>
                <w:sz w:val="20"/>
                <w:szCs w:val="20"/>
              </w:rPr>
            </w:pPr>
          </w:p>
        </w:tc>
      </w:tr>
      <w:tr w:rsidR="0004552D" w:rsidRPr="0004552D" w14:paraId="6B82E27D" w14:textId="77777777" w:rsidTr="003A7EAC">
        <w:trPr>
          <w:trHeight w:val="300"/>
          <w:jc w:val="center"/>
        </w:trPr>
        <w:tc>
          <w:tcPr>
            <w:tcW w:w="126" w:type="pct"/>
            <w:noWrap/>
            <w:vAlign w:val="bottom"/>
            <w:hideMark/>
          </w:tcPr>
          <w:p w14:paraId="3C8BA5CB" w14:textId="77777777" w:rsidR="00C360E1" w:rsidRPr="003A7EAC" w:rsidRDefault="00C360E1" w:rsidP="00454F6C">
            <w:pPr>
              <w:spacing w:after="0" w:line="240" w:lineRule="auto"/>
              <w:jc w:val="both"/>
              <w:rPr>
                <w:rFonts w:ascii="Times New Roman" w:eastAsia="Times New Roman" w:hAnsi="Times New Roman" w:cs="Times New Roman"/>
                <w:sz w:val="16"/>
                <w:szCs w:val="16"/>
              </w:rPr>
            </w:pPr>
          </w:p>
        </w:tc>
        <w:tc>
          <w:tcPr>
            <w:tcW w:w="2278" w:type="pct"/>
            <w:noWrap/>
            <w:vAlign w:val="bottom"/>
            <w:hideMark/>
          </w:tcPr>
          <w:p w14:paraId="54643DA1" w14:textId="77777777" w:rsidR="00C360E1" w:rsidRPr="003A7EAC" w:rsidRDefault="00C360E1" w:rsidP="00454F6C">
            <w:pPr>
              <w:spacing w:after="0" w:line="240" w:lineRule="auto"/>
              <w:jc w:val="both"/>
              <w:rPr>
                <w:rFonts w:ascii="Times New Roman" w:eastAsia="Calibri" w:hAnsi="Times New Roman" w:cs="Times New Roman"/>
                <w:sz w:val="16"/>
                <w:szCs w:val="16"/>
              </w:rPr>
            </w:pPr>
            <w:r w:rsidRPr="003A7EAC">
              <w:rPr>
                <w:rFonts w:ascii="Times New Roman" w:eastAsia="Calibri" w:hAnsi="Times New Roman" w:cs="Times New Roman"/>
                <w:sz w:val="16"/>
                <w:szCs w:val="16"/>
              </w:rPr>
              <w:t>Interest</w:t>
            </w:r>
          </w:p>
        </w:tc>
        <w:tc>
          <w:tcPr>
            <w:tcW w:w="625" w:type="pct"/>
            <w:gridSpan w:val="2"/>
            <w:noWrap/>
            <w:vAlign w:val="bottom"/>
            <w:hideMark/>
          </w:tcPr>
          <w:p w14:paraId="249D1E02" w14:textId="77777777" w:rsidR="00C360E1" w:rsidRPr="0004552D" w:rsidRDefault="00C360E1" w:rsidP="00454F6C">
            <w:pPr>
              <w:spacing w:after="0" w:line="240" w:lineRule="auto"/>
              <w:jc w:val="both"/>
              <w:rPr>
                <w:rFonts w:ascii="Times New Roman" w:eastAsia="Times New Roman" w:hAnsi="Times New Roman" w:cs="Times New Roman"/>
                <w:sz w:val="20"/>
                <w:szCs w:val="20"/>
              </w:rPr>
            </w:pPr>
          </w:p>
        </w:tc>
        <w:tc>
          <w:tcPr>
            <w:tcW w:w="192" w:type="pct"/>
            <w:noWrap/>
            <w:vAlign w:val="bottom"/>
            <w:hideMark/>
          </w:tcPr>
          <w:p w14:paraId="3A95085F" w14:textId="77777777" w:rsidR="00C360E1" w:rsidRPr="0004552D" w:rsidRDefault="00C360E1" w:rsidP="00454F6C">
            <w:pPr>
              <w:spacing w:after="0" w:line="240" w:lineRule="auto"/>
              <w:jc w:val="both"/>
              <w:rPr>
                <w:rFonts w:ascii="Times New Roman" w:eastAsia="Times New Roman" w:hAnsi="Times New Roman" w:cs="Times New Roman"/>
                <w:sz w:val="20"/>
                <w:szCs w:val="20"/>
              </w:rPr>
            </w:pPr>
          </w:p>
        </w:tc>
        <w:tc>
          <w:tcPr>
            <w:tcW w:w="1034" w:type="pct"/>
            <w:gridSpan w:val="2"/>
            <w:noWrap/>
            <w:vAlign w:val="bottom"/>
            <w:hideMark/>
          </w:tcPr>
          <w:p w14:paraId="026EEF98" w14:textId="77777777" w:rsidR="00C360E1" w:rsidRPr="0004552D" w:rsidRDefault="00C360E1" w:rsidP="00454F6C">
            <w:pPr>
              <w:spacing w:after="0" w:line="240" w:lineRule="auto"/>
              <w:jc w:val="both"/>
              <w:rPr>
                <w:rFonts w:ascii="Times New Roman" w:eastAsia="Times New Roman" w:hAnsi="Times New Roman" w:cs="Times New Roman"/>
                <w:sz w:val="20"/>
                <w:szCs w:val="20"/>
              </w:rPr>
            </w:pPr>
          </w:p>
        </w:tc>
        <w:tc>
          <w:tcPr>
            <w:tcW w:w="172" w:type="pct"/>
            <w:noWrap/>
            <w:vAlign w:val="bottom"/>
            <w:hideMark/>
          </w:tcPr>
          <w:p w14:paraId="74EA4DD7" w14:textId="77777777" w:rsidR="00C360E1" w:rsidRPr="0004552D" w:rsidRDefault="00C360E1" w:rsidP="00454F6C">
            <w:pPr>
              <w:spacing w:after="0" w:line="240" w:lineRule="auto"/>
              <w:jc w:val="both"/>
              <w:rPr>
                <w:rFonts w:ascii="Times New Roman" w:eastAsia="Times New Roman" w:hAnsi="Times New Roman" w:cs="Times New Roman"/>
                <w:sz w:val="20"/>
                <w:szCs w:val="20"/>
              </w:rPr>
            </w:pPr>
          </w:p>
        </w:tc>
        <w:tc>
          <w:tcPr>
            <w:tcW w:w="573" w:type="pct"/>
            <w:gridSpan w:val="2"/>
            <w:noWrap/>
            <w:vAlign w:val="bottom"/>
            <w:hideMark/>
          </w:tcPr>
          <w:p w14:paraId="5BB93714" w14:textId="77777777" w:rsidR="00C360E1" w:rsidRPr="0004552D" w:rsidRDefault="00C360E1" w:rsidP="00454F6C">
            <w:pPr>
              <w:spacing w:after="0" w:line="240" w:lineRule="auto"/>
              <w:jc w:val="both"/>
              <w:rPr>
                <w:rFonts w:ascii="Times New Roman" w:eastAsia="Times New Roman" w:hAnsi="Times New Roman" w:cs="Times New Roman"/>
                <w:sz w:val="20"/>
                <w:szCs w:val="20"/>
              </w:rPr>
            </w:pPr>
          </w:p>
        </w:tc>
      </w:tr>
      <w:tr w:rsidR="0004552D" w:rsidRPr="0004552D" w14:paraId="2C81CAE6" w14:textId="77777777" w:rsidTr="003A7EAC">
        <w:trPr>
          <w:trHeight w:val="300"/>
          <w:jc w:val="center"/>
        </w:trPr>
        <w:tc>
          <w:tcPr>
            <w:tcW w:w="126" w:type="pct"/>
            <w:noWrap/>
            <w:vAlign w:val="bottom"/>
            <w:hideMark/>
          </w:tcPr>
          <w:p w14:paraId="1737C8A7" w14:textId="77777777" w:rsidR="00C360E1" w:rsidRPr="003A7EAC" w:rsidRDefault="00C360E1" w:rsidP="00454F6C">
            <w:pPr>
              <w:spacing w:after="0" w:line="240" w:lineRule="auto"/>
              <w:jc w:val="both"/>
              <w:rPr>
                <w:rFonts w:ascii="Times New Roman" w:eastAsia="Times New Roman" w:hAnsi="Times New Roman" w:cs="Times New Roman"/>
                <w:sz w:val="16"/>
                <w:szCs w:val="16"/>
              </w:rPr>
            </w:pPr>
          </w:p>
        </w:tc>
        <w:tc>
          <w:tcPr>
            <w:tcW w:w="2278" w:type="pct"/>
            <w:noWrap/>
            <w:vAlign w:val="bottom"/>
            <w:hideMark/>
          </w:tcPr>
          <w:p w14:paraId="5219703B" w14:textId="77777777" w:rsidR="00C360E1" w:rsidRPr="003A7EAC" w:rsidRDefault="00C360E1" w:rsidP="00454F6C">
            <w:pPr>
              <w:spacing w:after="0" w:line="240" w:lineRule="auto"/>
              <w:jc w:val="both"/>
              <w:rPr>
                <w:rFonts w:ascii="Times New Roman" w:eastAsia="Calibri" w:hAnsi="Times New Roman" w:cs="Times New Roman"/>
                <w:sz w:val="16"/>
                <w:szCs w:val="16"/>
              </w:rPr>
            </w:pPr>
            <w:r w:rsidRPr="003A7EAC">
              <w:rPr>
                <w:rFonts w:ascii="Times New Roman" w:eastAsia="Calibri" w:hAnsi="Times New Roman" w:cs="Times New Roman"/>
                <w:sz w:val="16"/>
                <w:szCs w:val="16"/>
              </w:rPr>
              <w:t>D</w:t>
            </w:r>
            <w:r w:rsidR="003A7EAC" w:rsidRPr="003A7EAC">
              <w:rPr>
                <w:rFonts w:ascii="Times New Roman" w:eastAsia="Calibri" w:hAnsi="Times New Roman" w:cs="Times New Roman"/>
                <w:sz w:val="16"/>
                <w:szCs w:val="16"/>
              </w:rPr>
              <w:t xml:space="preserve">ifferences between expected &amp; </w:t>
            </w:r>
            <w:r w:rsidRPr="003A7EAC">
              <w:rPr>
                <w:rFonts w:ascii="Times New Roman" w:eastAsia="Calibri" w:hAnsi="Times New Roman" w:cs="Times New Roman"/>
                <w:sz w:val="16"/>
                <w:szCs w:val="16"/>
              </w:rPr>
              <w:t>actual</w:t>
            </w:r>
            <w:r w:rsidR="003A7EAC" w:rsidRPr="003A7EAC">
              <w:rPr>
                <w:rFonts w:ascii="Times New Roman" w:eastAsia="Calibri" w:hAnsi="Times New Roman" w:cs="Times New Roman"/>
                <w:sz w:val="16"/>
                <w:szCs w:val="16"/>
              </w:rPr>
              <w:t xml:space="preserve"> </w:t>
            </w:r>
            <w:r w:rsidRPr="003A7EAC">
              <w:rPr>
                <w:rFonts w:ascii="Times New Roman" w:eastAsia="Calibri" w:hAnsi="Times New Roman" w:cs="Times New Roman"/>
                <w:sz w:val="16"/>
                <w:szCs w:val="16"/>
              </w:rPr>
              <w:t>experience</w:t>
            </w:r>
          </w:p>
        </w:tc>
        <w:tc>
          <w:tcPr>
            <w:tcW w:w="625" w:type="pct"/>
            <w:gridSpan w:val="2"/>
            <w:noWrap/>
            <w:vAlign w:val="bottom"/>
            <w:hideMark/>
          </w:tcPr>
          <w:p w14:paraId="34F35ECD" w14:textId="77777777" w:rsidR="00C360E1" w:rsidRPr="0004552D" w:rsidRDefault="00C360E1" w:rsidP="00454F6C">
            <w:pPr>
              <w:spacing w:after="0" w:line="240" w:lineRule="auto"/>
              <w:jc w:val="both"/>
              <w:rPr>
                <w:rFonts w:ascii="Times New Roman" w:eastAsia="Times New Roman" w:hAnsi="Times New Roman" w:cs="Times New Roman"/>
                <w:color w:val="000000"/>
                <w:sz w:val="20"/>
                <w:szCs w:val="20"/>
              </w:rPr>
            </w:pPr>
          </w:p>
        </w:tc>
        <w:tc>
          <w:tcPr>
            <w:tcW w:w="192" w:type="pct"/>
            <w:noWrap/>
            <w:vAlign w:val="bottom"/>
            <w:hideMark/>
          </w:tcPr>
          <w:p w14:paraId="7788B05E" w14:textId="77777777" w:rsidR="00C360E1" w:rsidRPr="0004552D" w:rsidRDefault="00C360E1" w:rsidP="00454F6C">
            <w:pPr>
              <w:spacing w:after="0" w:line="240" w:lineRule="auto"/>
              <w:jc w:val="both"/>
              <w:rPr>
                <w:rFonts w:ascii="Times New Roman" w:eastAsia="Times New Roman" w:hAnsi="Times New Roman" w:cs="Times New Roman"/>
                <w:sz w:val="20"/>
                <w:szCs w:val="20"/>
              </w:rPr>
            </w:pPr>
          </w:p>
        </w:tc>
        <w:tc>
          <w:tcPr>
            <w:tcW w:w="1034" w:type="pct"/>
            <w:gridSpan w:val="2"/>
            <w:noWrap/>
            <w:vAlign w:val="bottom"/>
            <w:hideMark/>
          </w:tcPr>
          <w:p w14:paraId="51E2F471" w14:textId="77777777" w:rsidR="00C360E1" w:rsidRPr="0004552D" w:rsidRDefault="00C360E1" w:rsidP="00454F6C">
            <w:pPr>
              <w:spacing w:after="0" w:line="240" w:lineRule="auto"/>
              <w:jc w:val="both"/>
              <w:rPr>
                <w:rFonts w:ascii="Times New Roman" w:eastAsia="Times New Roman" w:hAnsi="Times New Roman" w:cs="Times New Roman"/>
                <w:sz w:val="20"/>
                <w:szCs w:val="20"/>
              </w:rPr>
            </w:pPr>
          </w:p>
        </w:tc>
        <w:tc>
          <w:tcPr>
            <w:tcW w:w="172" w:type="pct"/>
            <w:noWrap/>
            <w:vAlign w:val="bottom"/>
            <w:hideMark/>
          </w:tcPr>
          <w:p w14:paraId="0AC87B48" w14:textId="77777777" w:rsidR="00C360E1" w:rsidRPr="0004552D" w:rsidRDefault="00C360E1" w:rsidP="00454F6C">
            <w:pPr>
              <w:spacing w:after="0" w:line="240" w:lineRule="auto"/>
              <w:jc w:val="both"/>
              <w:rPr>
                <w:rFonts w:ascii="Times New Roman" w:eastAsia="Times New Roman" w:hAnsi="Times New Roman" w:cs="Times New Roman"/>
                <w:sz w:val="20"/>
                <w:szCs w:val="20"/>
              </w:rPr>
            </w:pPr>
          </w:p>
        </w:tc>
        <w:tc>
          <w:tcPr>
            <w:tcW w:w="573" w:type="pct"/>
            <w:gridSpan w:val="2"/>
            <w:noWrap/>
            <w:vAlign w:val="bottom"/>
            <w:hideMark/>
          </w:tcPr>
          <w:p w14:paraId="482E1FAB" w14:textId="77777777" w:rsidR="00C360E1" w:rsidRPr="0004552D" w:rsidRDefault="00C360E1" w:rsidP="00454F6C">
            <w:pPr>
              <w:spacing w:after="0" w:line="240" w:lineRule="auto"/>
              <w:jc w:val="both"/>
              <w:rPr>
                <w:rFonts w:ascii="Times New Roman" w:eastAsia="Times New Roman" w:hAnsi="Times New Roman" w:cs="Times New Roman"/>
                <w:sz w:val="20"/>
                <w:szCs w:val="20"/>
              </w:rPr>
            </w:pPr>
          </w:p>
        </w:tc>
      </w:tr>
      <w:tr w:rsidR="0004552D" w:rsidRPr="0004552D" w14:paraId="1F58D046" w14:textId="77777777" w:rsidTr="003A7EAC">
        <w:trPr>
          <w:trHeight w:val="300"/>
          <w:jc w:val="center"/>
        </w:trPr>
        <w:tc>
          <w:tcPr>
            <w:tcW w:w="126" w:type="pct"/>
            <w:noWrap/>
            <w:vAlign w:val="bottom"/>
            <w:hideMark/>
          </w:tcPr>
          <w:p w14:paraId="0A51A2FD" w14:textId="77777777" w:rsidR="00C360E1" w:rsidRPr="003A7EAC" w:rsidRDefault="00C360E1" w:rsidP="00454F6C">
            <w:pPr>
              <w:spacing w:after="0" w:line="240" w:lineRule="auto"/>
              <w:jc w:val="both"/>
              <w:rPr>
                <w:rFonts w:ascii="Times New Roman" w:eastAsia="Times New Roman" w:hAnsi="Times New Roman" w:cs="Times New Roman"/>
                <w:sz w:val="16"/>
                <w:szCs w:val="16"/>
              </w:rPr>
            </w:pPr>
          </w:p>
        </w:tc>
        <w:tc>
          <w:tcPr>
            <w:tcW w:w="2278" w:type="pct"/>
            <w:noWrap/>
            <w:vAlign w:val="bottom"/>
            <w:hideMark/>
          </w:tcPr>
          <w:p w14:paraId="78E677AF" w14:textId="77777777" w:rsidR="00C360E1" w:rsidRPr="003A7EAC" w:rsidRDefault="00C360E1" w:rsidP="00454F6C">
            <w:pPr>
              <w:spacing w:after="0" w:line="240" w:lineRule="auto"/>
              <w:jc w:val="both"/>
              <w:rPr>
                <w:rFonts w:ascii="Times New Roman" w:eastAsia="Calibri" w:hAnsi="Times New Roman" w:cs="Times New Roman"/>
                <w:sz w:val="16"/>
                <w:szCs w:val="16"/>
              </w:rPr>
            </w:pPr>
            <w:r w:rsidRPr="003A7EAC">
              <w:rPr>
                <w:rFonts w:ascii="Times New Roman" w:eastAsia="Calibri" w:hAnsi="Times New Roman" w:cs="Times New Roman"/>
                <w:sz w:val="16"/>
                <w:szCs w:val="16"/>
              </w:rPr>
              <w:t>Contributions--employer</w:t>
            </w:r>
          </w:p>
        </w:tc>
        <w:tc>
          <w:tcPr>
            <w:tcW w:w="625" w:type="pct"/>
            <w:gridSpan w:val="2"/>
            <w:noWrap/>
            <w:vAlign w:val="bottom"/>
            <w:hideMark/>
          </w:tcPr>
          <w:p w14:paraId="3C8A621F" w14:textId="77777777" w:rsidR="00C360E1" w:rsidRPr="0004552D" w:rsidRDefault="00C360E1" w:rsidP="00454F6C">
            <w:pPr>
              <w:spacing w:after="0" w:line="240" w:lineRule="auto"/>
              <w:jc w:val="both"/>
              <w:rPr>
                <w:rFonts w:ascii="Times New Roman" w:eastAsia="Times New Roman" w:hAnsi="Times New Roman" w:cs="Times New Roman"/>
                <w:sz w:val="20"/>
                <w:szCs w:val="20"/>
              </w:rPr>
            </w:pPr>
          </w:p>
        </w:tc>
        <w:tc>
          <w:tcPr>
            <w:tcW w:w="192" w:type="pct"/>
            <w:noWrap/>
            <w:vAlign w:val="bottom"/>
            <w:hideMark/>
          </w:tcPr>
          <w:p w14:paraId="23E30852" w14:textId="77777777" w:rsidR="00C360E1" w:rsidRPr="0004552D" w:rsidRDefault="00C360E1" w:rsidP="00454F6C">
            <w:pPr>
              <w:spacing w:after="0" w:line="240" w:lineRule="auto"/>
              <w:jc w:val="both"/>
              <w:rPr>
                <w:rFonts w:ascii="Times New Roman" w:eastAsia="Times New Roman" w:hAnsi="Times New Roman" w:cs="Times New Roman"/>
                <w:sz w:val="20"/>
                <w:szCs w:val="20"/>
              </w:rPr>
            </w:pPr>
          </w:p>
        </w:tc>
        <w:tc>
          <w:tcPr>
            <w:tcW w:w="1034" w:type="pct"/>
            <w:gridSpan w:val="2"/>
            <w:noWrap/>
            <w:vAlign w:val="bottom"/>
            <w:hideMark/>
          </w:tcPr>
          <w:p w14:paraId="57C2E916" w14:textId="77777777" w:rsidR="00C360E1" w:rsidRPr="0004552D" w:rsidRDefault="00C360E1" w:rsidP="00454F6C">
            <w:pPr>
              <w:spacing w:after="0" w:line="240" w:lineRule="auto"/>
              <w:jc w:val="both"/>
              <w:rPr>
                <w:rFonts w:ascii="Times New Roman" w:eastAsia="Times New Roman" w:hAnsi="Times New Roman" w:cs="Times New Roman"/>
                <w:sz w:val="20"/>
                <w:szCs w:val="20"/>
              </w:rPr>
            </w:pPr>
          </w:p>
        </w:tc>
        <w:tc>
          <w:tcPr>
            <w:tcW w:w="172" w:type="pct"/>
            <w:noWrap/>
            <w:vAlign w:val="bottom"/>
            <w:hideMark/>
          </w:tcPr>
          <w:p w14:paraId="6B74CCC7" w14:textId="77777777" w:rsidR="00C360E1" w:rsidRPr="0004552D" w:rsidRDefault="00C360E1" w:rsidP="00454F6C">
            <w:pPr>
              <w:spacing w:after="0" w:line="240" w:lineRule="auto"/>
              <w:jc w:val="both"/>
              <w:rPr>
                <w:rFonts w:ascii="Times New Roman" w:eastAsia="Times New Roman" w:hAnsi="Times New Roman" w:cs="Times New Roman"/>
                <w:sz w:val="20"/>
                <w:szCs w:val="20"/>
              </w:rPr>
            </w:pPr>
          </w:p>
        </w:tc>
        <w:tc>
          <w:tcPr>
            <w:tcW w:w="573" w:type="pct"/>
            <w:gridSpan w:val="2"/>
            <w:noWrap/>
            <w:vAlign w:val="bottom"/>
            <w:hideMark/>
          </w:tcPr>
          <w:p w14:paraId="7AE0DBAF" w14:textId="77777777" w:rsidR="00C360E1" w:rsidRPr="0004552D" w:rsidRDefault="00C360E1" w:rsidP="00454F6C">
            <w:pPr>
              <w:spacing w:after="0" w:line="240" w:lineRule="auto"/>
              <w:jc w:val="both"/>
              <w:rPr>
                <w:rFonts w:ascii="Times New Roman" w:eastAsia="Times New Roman" w:hAnsi="Times New Roman" w:cs="Times New Roman"/>
                <w:sz w:val="20"/>
                <w:szCs w:val="20"/>
              </w:rPr>
            </w:pPr>
          </w:p>
        </w:tc>
      </w:tr>
      <w:tr w:rsidR="0004552D" w:rsidRPr="0004552D" w14:paraId="43D16248" w14:textId="77777777" w:rsidTr="003A7EAC">
        <w:trPr>
          <w:trHeight w:val="300"/>
          <w:jc w:val="center"/>
        </w:trPr>
        <w:tc>
          <w:tcPr>
            <w:tcW w:w="126" w:type="pct"/>
            <w:noWrap/>
            <w:vAlign w:val="bottom"/>
            <w:hideMark/>
          </w:tcPr>
          <w:p w14:paraId="2D3ABF1C" w14:textId="77777777" w:rsidR="00C360E1" w:rsidRPr="003A7EAC" w:rsidRDefault="00C360E1" w:rsidP="00454F6C">
            <w:pPr>
              <w:spacing w:after="0" w:line="240" w:lineRule="auto"/>
              <w:jc w:val="both"/>
              <w:rPr>
                <w:rFonts w:ascii="Times New Roman" w:eastAsia="Times New Roman" w:hAnsi="Times New Roman" w:cs="Times New Roman"/>
                <w:sz w:val="16"/>
                <w:szCs w:val="16"/>
              </w:rPr>
            </w:pPr>
          </w:p>
        </w:tc>
        <w:tc>
          <w:tcPr>
            <w:tcW w:w="2278" w:type="pct"/>
            <w:noWrap/>
            <w:vAlign w:val="bottom"/>
            <w:hideMark/>
          </w:tcPr>
          <w:p w14:paraId="41C2590F" w14:textId="77777777" w:rsidR="00C360E1" w:rsidRPr="003A7EAC" w:rsidRDefault="00C360E1" w:rsidP="00454F6C">
            <w:pPr>
              <w:spacing w:after="0" w:line="240" w:lineRule="auto"/>
              <w:jc w:val="both"/>
              <w:rPr>
                <w:rFonts w:ascii="Times New Roman" w:eastAsia="Calibri" w:hAnsi="Times New Roman" w:cs="Times New Roman"/>
                <w:sz w:val="16"/>
                <w:szCs w:val="16"/>
              </w:rPr>
            </w:pPr>
            <w:r w:rsidRPr="003A7EAC">
              <w:rPr>
                <w:rFonts w:ascii="Times New Roman" w:eastAsia="Calibri" w:hAnsi="Times New Roman" w:cs="Times New Roman"/>
                <w:sz w:val="16"/>
                <w:szCs w:val="16"/>
              </w:rPr>
              <w:t>Contributions--employee</w:t>
            </w:r>
          </w:p>
        </w:tc>
        <w:tc>
          <w:tcPr>
            <w:tcW w:w="625" w:type="pct"/>
            <w:gridSpan w:val="2"/>
            <w:noWrap/>
            <w:vAlign w:val="bottom"/>
            <w:hideMark/>
          </w:tcPr>
          <w:p w14:paraId="57DF5DA7" w14:textId="77777777" w:rsidR="00C360E1" w:rsidRPr="0004552D" w:rsidRDefault="00C360E1" w:rsidP="00454F6C">
            <w:pPr>
              <w:spacing w:after="0" w:line="240" w:lineRule="auto"/>
              <w:jc w:val="both"/>
              <w:rPr>
                <w:rFonts w:ascii="Times New Roman" w:eastAsia="Times New Roman" w:hAnsi="Times New Roman" w:cs="Times New Roman"/>
                <w:sz w:val="20"/>
                <w:szCs w:val="20"/>
              </w:rPr>
            </w:pPr>
          </w:p>
        </w:tc>
        <w:tc>
          <w:tcPr>
            <w:tcW w:w="192" w:type="pct"/>
            <w:noWrap/>
            <w:vAlign w:val="bottom"/>
            <w:hideMark/>
          </w:tcPr>
          <w:p w14:paraId="2F18BB44" w14:textId="77777777" w:rsidR="00C360E1" w:rsidRPr="0004552D" w:rsidRDefault="00C360E1" w:rsidP="00454F6C">
            <w:pPr>
              <w:spacing w:after="0" w:line="240" w:lineRule="auto"/>
              <w:jc w:val="both"/>
              <w:rPr>
                <w:rFonts w:ascii="Times New Roman" w:eastAsia="Times New Roman" w:hAnsi="Times New Roman" w:cs="Times New Roman"/>
                <w:sz w:val="20"/>
                <w:szCs w:val="20"/>
              </w:rPr>
            </w:pPr>
          </w:p>
        </w:tc>
        <w:tc>
          <w:tcPr>
            <w:tcW w:w="1034" w:type="pct"/>
            <w:gridSpan w:val="2"/>
            <w:noWrap/>
            <w:vAlign w:val="bottom"/>
            <w:hideMark/>
          </w:tcPr>
          <w:p w14:paraId="62D4F33F" w14:textId="77777777" w:rsidR="00C360E1" w:rsidRPr="0004552D" w:rsidRDefault="00C360E1" w:rsidP="00454F6C">
            <w:pPr>
              <w:spacing w:after="0" w:line="240" w:lineRule="auto"/>
              <w:jc w:val="both"/>
              <w:rPr>
                <w:rFonts w:ascii="Times New Roman" w:eastAsia="Times New Roman" w:hAnsi="Times New Roman" w:cs="Times New Roman"/>
                <w:sz w:val="20"/>
                <w:szCs w:val="20"/>
              </w:rPr>
            </w:pPr>
          </w:p>
        </w:tc>
        <w:tc>
          <w:tcPr>
            <w:tcW w:w="172" w:type="pct"/>
            <w:noWrap/>
            <w:vAlign w:val="bottom"/>
            <w:hideMark/>
          </w:tcPr>
          <w:p w14:paraId="1E84A609" w14:textId="77777777" w:rsidR="00C360E1" w:rsidRPr="0004552D" w:rsidRDefault="00C360E1" w:rsidP="00454F6C">
            <w:pPr>
              <w:spacing w:after="0" w:line="240" w:lineRule="auto"/>
              <w:jc w:val="both"/>
              <w:rPr>
                <w:rFonts w:ascii="Times New Roman" w:eastAsia="Times New Roman" w:hAnsi="Times New Roman" w:cs="Times New Roman"/>
                <w:sz w:val="20"/>
                <w:szCs w:val="20"/>
              </w:rPr>
            </w:pPr>
          </w:p>
        </w:tc>
        <w:tc>
          <w:tcPr>
            <w:tcW w:w="573" w:type="pct"/>
            <w:gridSpan w:val="2"/>
            <w:noWrap/>
            <w:vAlign w:val="bottom"/>
            <w:hideMark/>
          </w:tcPr>
          <w:p w14:paraId="61E25B31" w14:textId="77777777" w:rsidR="00C360E1" w:rsidRPr="0004552D" w:rsidRDefault="00C360E1" w:rsidP="00454F6C">
            <w:pPr>
              <w:spacing w:after="0" w:line="240" w:lineRule="auto"/>
              <w:jc w:val="both"/>
              <w:rPr>
                <w:rFonts w:ascii="Times New Roman" w:eastAsia="Times New Roman" w:hAnsi="Times New Roman" w:cs="Times New Roman"/>
                <w:sz w:val="20"/>
                <w:szCs w:val="20"/>
              </w:rPr>
            </w:pPr>
          </w:p>
        </w:tc>
      </w:tr>
      <w:tr w:rsidR="0004552D" w:rsidRPr="0004552D" w14:paraId="3321D6DE" w14:textId="77777777" w:rsidTr="003A7EAC">
        <w:trPr>
          <w:trHeight w:val="300"/>
          <w:jc w:val="center"/>
        </w:trPr>
        <w:tc>
          <w:tcPr>
            <w:tcW w:w="126" w:type="pct"/>
            <w:noWrap/>
            <w:vAlign w:val="bottom"/>
            <w:hideMark/>
          </w:tcPr>
          <w:p w14:paraId="52B44B2F" w14:textId="77777777" w:rsidR="00C360E1" w:rsidRPr="003A7EAC" w:rsidRDefault="00C360E1" w:rsidP="00454F6C">
            <w:pPr>
              <w:spacing w:after="0" w:line="240" w:lineRule="auto"/>
              <w:jc w:val="both"/>
              <w:rPr>
                <w:rFonts w:ascii="Times New Roman" w:eastAsia="Times New Roman" w:hAnsi="Times New Roman" w:cs="Times New Roman"/>
                <w:sz w:val="16"/>
                <w:szCs w:val="16"/>
              </w:rPr>
            </w:pPr>
          </w:p>
        </w:tc>
        <w:tc>
          <w:tcPr>
            <w:tcW w:w="2278" w:type="pct"/>
            <w:noWrap/>
            <w:vAlign w:val="bottom"/>
            <w:hideMark/>
          </w:tcPr>
          <w:p w14:paraId="69B51A8C" w14:textId="77777777" w:rsidR="00C360E1" w:rsidRPr="003A7EAC" w:rsidRDefault="00C360E1" w:rsidP="00454F6C">
            <w:pPr>
              <w:spacing w:after="0" w:line="240" w:lineRule="auto"/>
              <w:jc w:val="both"/>
              <w:rPr>
                <w:rFonts w:ascii="Times New Roman" w:eastAsia="Calibri" w:hAnsi="Times New Roman" w:cs="Times New Roman"/>
                <w:sz w:val="16"/>
                <w:szCs w:val="16"/>
              </w:rPr>
            </w:pPr>
            <w:r w:rsidRPr="003A7EAC">
              <w:rPr>
                <w:rFonts w:ascii="Times New Roman" w:eastAsia="Calibri" w:hAnsi="Times New Roman" w:cs="Times New Roman"/>
                <w:sz w:val="16"/>
                <w:szCs w:val="16"/>
              </w:rPr>
              <w:t>Net investment income</w:t>
            </w:r>
          </w:p>
        </w:tc>
        <w:tc>
          <w:tcPr>
            <w:tcW w:w="625" w:type="pct"/>
            <w:gridSpan w:val="2"/>
            <w:noWrap/>
            <w:vAlign w:val="bottom"/>
            <w:hideMark/>
          </w:tcPr>
          <w:p w14:paraId="63C849D8" w14:textId="77777777" w:rsidR="00C360E1" w:rsidRPr="0004552D" w:rsidRDefault="00C360E1" w:rsidP="00454F6C">
            <w:pPr>
              <w:spacing w:after="0" w:line="240" w:lineRule="auto"/>
              <w:jc w:val="both"/>
              <w:rPr>
                <w:rFonts w:ascii="Times New Roman" w:eastAsia="Times New Roman" w:hAnsi="Times New Roman" w:cs="Times New Roman"/>
                <w:sz w:val="20"/>
                <w:szCs w:val="20"/>
              </w:rPr>
            </w:pPr>
          </w:p>
        </w:tc>
        <w:tc>
          <w:tcPr>
            <w:tcW w:w="192" w:type="pct"/>
            <w:noWrap/>
            <w:vAlign w:val="bottom"/>
            <w:hideMark/>
          </w:tcPr>
          <w:p w14:paraId="15C5CD45" w14:textId="77777777" w:rsidR="00C360E1" w:rsidRPr="0004552D" w:rsidRDefault="00C360E1" w:rsidP="00454F6C">
            <w:pPr>
              <w:spacing w:after="0" w:line="240" w:lineRule="auto"/>
              <w:jc w:val="both"/>
              <w:rPr>
                <w:rFonts w:ascii="Times New Roman" w:eastAsia="Times New Roman" w:hAnsi="Times New Roman" w:cs="Times New Roman"/>
                <w:sz w:val="20"/>
                <w:szCs w:val="20"/>
              </w:rPr>
            </w:pPr>
          </w:p>
        </w:tc>
        <w:tc>
          <w:tcPr>
            <w:tcW w:w="1034" w:type="pct"/>
            <w:gridSpan w:val="2"/>
            <w:noWrap/>
            <w:vAlign w:val="bottom"/>
            <w:hideMark/>
          </w:tcPr>
          <w:p w14:paraId="606095D3" w14:textId="77777777" w:rsidR="00C360E1" w:rsidRPr="0004552D" w:rsidRDefault="00C360E1" w:rsidP="00454F6C">
            <w:pPr>
              <w:spacing w:after="0" w:line="240" w:lineRule="auto"/>
              <w:jc w:val="both"/>
              <w:rPr>
                <w:rFonts w:ascii="Times New Roman" w:eastAsia="Times New Roman" w:hAnsi="Times New Roman" w:cs="Times New Roman"/>
                <w:sz w:val="20"/>
                <w:szCs w:val="20"/>
              </w:rPr>
            </w:pPr>
          </w:p>
        </w:tc>
        <w:tc>
          <w:tcPr>
            <w:tcW w:w="172" w:type="pct"/>
            <w:noWrap/>
            <w:vAlign w:val="bottom"/>
            <w:hideMark/>
          </w:tcPr>
          <w:p w14:paraId="74609D9C" w14:textId="77777777" w:rsidR="00C360E1" w:rsidRPr="0004552D" w:rsidRDefault="00C360E1" w:rsidP="00454F6C">
            <w:pPr>
              <w:spacing w:after="0" w:line="240" w:lineRule="auto"/>
              <w:jc w:val="both"/>
              <w:rPr>
                <w:rFonts w:ascii="Times New Roman" w:eastAsia="Times New Roman" w:hAnsi="Times New Roman" w:cs="Times New Roman"/>
                <w:sz w:val="20"/>
                <w:szCs w:val="20"/>
              </w:rPr>
            </w:pPr>
          </w:p>
        </w:tc>
        <w:tc>
          <w:tcPr>
            <w:tcW w:w="573" w:type="pct"/>
            <w:gridSpan w:val="2"/>
            <w:noWrap/>
            <w:vAlign w:val="bottom"/>
            <w:hideMark/>
          </w:tcPr>
          <w:p w14:paraId="398B6155" w14:textId="77777777" w:rsidR="00C360E1" w:rsidRPr="0004552D" w:rsidRDefault="00C360E1" w:rsidP="00454F6C">
            <w:pPr>
              <w:spacing w:after="0" w:line="240" w:lineRule="auto"/>
              <w:jc w:val="both"/>
              <w:rPr>
                <w:rFonts w:ascii="Times New Roman" w:eastAsia="Times New Roman" w:hAnsi="Times New Roman" w:cs="Times New Roman"/>
                <w:sz w:val="20"/>
                <w:szCs w:val="20"/>
              </w:rPr>
            </w:pPr>
          </w:p>
        </w:tc>
      </w:tr>
      <w:tr w:rsidR="0004552D" w:rsidRPr="0004552D" w14:paraId="06762EEF" w14:textId="77777777" w:rsidTr="003A7EAC">
        <w:trPr>
          <w:trHeight w:val="300"/>
          <w:jc w:val="center"/>
        </w:trPr>
        <w:tc>
          <w:tcPr>
            <w:tcW w:w="126" w:type="pct"/>
            <w:noWrap/>
            <w:vAlign w:val="bottom"/>
            <w:hideMark/>
          </w:tcPr>
          <w:p w14:paraId="343CC616" w14:textId="77777777" w:rsidR="00C360E1" w:rsidRPr="003A7EAC" w:rsidRDefault="00C360E1" w:rsidP="00454F6C">
            <w:pPr>
              <w:spacing w:after="0" w:line="240" w:lineRule="auto"/>
              <w:jc w:val="both"/>
              <w:rPr>
                <w:rFonts w:ascii="Times New Roman" w:eastAsia="Times New Roman" w:hAnsi="Times New Roman" w:cs="Times New Roman"/>
                <w:sz w:val="16"/>
                <w:szCs w:val="16"/>
              </w:rPr>
            </w:pPr>
          </w:p>
        </w:tc>
        <w:tc>
          <w:tcPr>
            <w:tcW w:w="2278" w:type="pct"/>
            <w:noWrap/>
            <w:vAlign w:val="bottom"/>
            <w:hideMark/>
          </w:tcPr>
          <w:p w14:paraId="1A87FFC1" w14:textId="77777777" w:rsidR="00C360E1" w:rsidRPr="003A7EAC" w:rsidRDefault="00C360E1" w:rsidP="00454F6C">
            <w:pPr>
              <w:spacing w:after="0" w:line="240" w:lineRule="auto"/>
              <w:jc w:val="both"/>
              <w:rPr>
                <w:rFonts w:ascii="Times New Roman" w:eastAsia="Calibri" w:hAnsi="Times New Roman" w:cs="Times New Roman"/>
                <w:sz w:val="16"/>
                <w:szCs w:val="16"/>
              </w:rPr>
            </w:pPr>
            <w:r w:rsidRPr="003A7EAC">
              <w:rPr>
                <w:rFonts w:ascii="Times New Roman" w:eastAsia="Calibri" w:hAnsi="Times New Roman" w:cs="Times New Roman"/>
                <w:sz w:val="16"/>
                <w:szCs w:val="16"/>
              </w:rPr>
              <w:t>Benefit payments, including refunds of</w:t>
            </w:r>
            <w:r w:rsidR="003A7EAC" w:rsidRPr="003A7EAC">
              <w:rPr>
                <w:rFonts w:ascii="Times New Roman" w:eastAsia="Calibri" w:hAnsi="Times New Roman" w:cs="Times New Roman"/>
                <w:sz w:val="16"/>
                <w:szCs w:val="16"/>
              </w:rPr>
              <w:t xml:space="preserve"> employee contributions</w:t>
            </w:r>
          </w:p>
        </w:tc>
        <w:tc>
          <w:tcPr>
            <w:tcW w:w="625" w:type="pct"/>
            <w:gridSpan w:val="2"/>
            <w:noWrap/>
            <w:vAlign w:val="bottom"/>
            <w:hideMark/>
          </w:tcPr>
          <w:p w14:paraId="6E6B46B5" w14:textId="77777777" w:rsidR="00C360E1" w:rsidRPr="0004552D" w:rsidRDefault="00C360E1" w:rsidP="00454F6C">
            <w:pPr>
              <w:spacing w:after="0" w:line="240" w:lineRule="auto"/>
              <w:jc w:val="both"/>
              <w:rPr>
                <w:rFonts w:ascii="Times New Roman" w:eastAsia="Times New Roman" w:hAnsi="Times New Roman" w:cs="Times New Roman"/>
                <w:sz w:val="20"/>
                <w:szCs w:val="20"/>
              </w:rPr>
            </w:pPr>
          </w:p>
        </w:tc>
        <w:tc>
          <w:tcPr>
            <w:tcW w:w="192" w:type="pct"/>
            <w:noWrap/>
            <w:vAlign w:val="bottom"/>
            <w:hideMark/>
          </w:tcPr>
          <w:p w14:paraId="2484856B" w14:textId="77777777" w:rsidR="00C360E1" w:rsidRPr="0004552D" w:rsidRDefault="00C360E1" w:rsidP="00454F6C">
            <w:pPr>
              <w:spacing w:after="0" w:line="240" w:lineRule="auto"/>
              <w:jc w:val="both"/>
              <w:rPr>
                <w:rFonts w:ascii="Times New Roman" w:eastAsia="Times New Roman" w:hAnsi="Times New Roman" w:cs="Times New Roman"/>
                <w:sz w:val="20"/>
                <w:szCs w:val="20"/>
              </w:rPr>
            </w:pPr>
          </w:p>
        </w:tc>
        <w:tc>
          <w:tcPr>
            <w:tcW w:w="1034" w:type="pct"/>
            <w:gridSpan w:val="2"/>
            <w:noWrap/>
            <w:vAlign w:val="bottom"/>
            <w:hideMark/>
          </w:tcPr>
          <w:p w14:paraId="0AFF107F" w14:textId="77777777" w:rsidR="00C360E1" w:rsidRPr="0004552D" w:rsidRDefault="00C360E1" w:rsidP="00454F6C">
            <w:pPr>
              <w:spacing w:after="0" w:line="240" w:lineRule="auto"/>
              <w:jc w:val="both"/>
              <w:rPr>
                <w:rFonts w:ascii="Times New Roman" w:eastAsia="Times New Roman" w:hAnsi="Times New Roman" w:cs="Times New Roman"/>
                <w:sz w:val="20"/>
                <w:szCs w:val="20"/>
              </w:rPr>
            </w:pPr>
          </w:p>
        </w:tc>
        <w:tc>
          <w:tcPr>
            <w:tcW w:w="172" w:type="pct"/>
            <w:noWrap/>
            <w:vAlign w:val="bottom"/>
            <w:hideMark/>
          </w:tcPr>
          <w:p w14:paraId="76289B92" w14:textId="77777777" w:rsidR="00C360E1" w:rsidRPr="0004552D" w:rsidRDefault="00C360E1" w:rsidP="00454F6C">
            <w:pPr>
              <w:spacing w:after="0" w:line="240" w:lineRule="auto"/>
              <w:jc w:val="both"/>
              <w:rPr>
                <w:rFonts w:ascii="Times New Roman" w:eastAsia="Times New Roman" w:hAnsi="Times New Roman" w:cs="Times New Roman"/>
                <w:sz w:val="20"/>
                <w:szCs w:val="20"/>
              </w:rPr>
            </w:pPr>
          </w:p>
        </w:tc>
        <w:tc>
          <w:tcPr>
            <w:tcW w:w="573" w:type="pct"/>
            <w:gridSpan w:val="2"/>
            <w:noWrap/>
            <w:vAlign w:val="bottom"/>
            <w:hideMark/>
          </w:tcPr>
          <w:p w14:paraId="0EE51C2A" w14:textId="77777777" w:rsidR="00C360E1" w:rsidRPr="0004552D" w:rsidRDefault="00C360E1" w:rsidP="00454F6C">
            <w:pPr>
              <w:spacing w:after="0" w:line="240" w:lineRule="auto"/>
              <w:jc w:val="both"/>
              <w:rPr>
                <w:rFonts w:ascii="Times New Roman" w:eastAsia="Times New Roman" w:hAnsi="Times New Roman" w:cs="Times New Roman"/>
                <w:sz w:val="20"/>
                <w:szCs w:val="20"/>
              </w:rPr>
            </w:pPr>
          </w:p>
        </w:tc>
      </w:tr>
      <w:tr w:rsidR="0004552D" w:rsidRPr="0004552D" w14:paraId="6E7ECC3E" w14:textId="77777777" w:rsidTr="003A7EAC">
        <w:trPr>
          <w:trHeight w:val="300"/>
          <w:jc w:val="center"/>
        </w:trPr>
        <w:tc>
          <w:tcPr>
            <w:tcW w:w="126" w:type="pct"/>
            <w:noWrap/>
            <w:vAlign w:val="bottom"/>
            <w:hideMark/>
          </w:tcPr>
          <w:p w14:paraId="7EF338B9" w14:textId="77777777" w:rsidR="00C360E1" w:rsidRPr="003A7EAC" w:rsidRDefault="00C360E1" w:rsidP="00454F6C">
            <w:pPr>
              <w:spacing w:after="0" w:line="240" w:lineRule="auto"/>
              <w:jc w:val="both"/>
              <w:rPr>
                <w:rFonts w:ascii="Times New Roman" w:eastAsia="Times New Roman" w:hAnsi="Times New Roman" w:cs="Times New Roman"/>
                <w:sz w:val="16"/>
                <w:szCs w:val="16"/>
              </w:rPr>
            </w:pPr>
          </w:p>
        </w:tc>
        <w:tc>
          <w:tcPr>
            <w:tcW w:w="2278" w:type="pct"/>
            <w:noWrap/>
            <w:vAlign w:val="bottom"/>
            <w:hideMark/>
          </w:tcPr>
          <w:p w14:paraId="53D4105C" w14:textId="77777777" w:rsidR="00C360E1" w:rsidRPr="003A7EAC" w:rsidRDefault="00C360E1" w:rsidP="00454F6C">
            <w:pPr>
              <w:spacing w:after="0" w:line="240" w:lineRule="auto"/>
              <w:jc w:val="both"/>
              <w:rPr>
                <w:rFonts w:ascii="Times New Roman" w:eastAsia="Calibri" w:hAnsi="Times New Roman" w:cs="Times New Roman"/>
                <w:sz w:val="16"/>
                <w:szCs w:val="16"/>
              </w:rPr>
            </w:pPr>
            <w:r w:rsidRPr="003A7EAC">
              <w:rPr>
                <w:rFonts w:ascii="Times New Roman" w:eastAsia="Calibri" w:hAnsi="Times New Roman" w:cs="Times New Roman"/>
                <w:sz w:val="16"/>
                <w:szCs w:val="16"/>
              </w:rPr>
              <w:t>Administrative expense</w:t>
            </w:r>
          </w:p>
        </w:tc>
        <w:tc>
          <w:tcPr>
            <w:tcW w:w="625" w:type="pct"/>
            <w:gridSpan w:val="2"/>
            <w:noWrap/>
            <w:vAlign w:val="bottom"/>
            <w:hideMark/>
          </w:tcPr>
          <w:p w14:paraId="09847CB5" w14:textId="77777777" w:rsidR="00C360E1" w:rsidRPr="0004552D" w:rsidRDefault="00C360E1" w:rsidP="00454F6C">
            <w:pPr>
              <w:spacing w:after="0" w:line="240" w:lineRule="auto"/>
              <w:jc w:val="both"/>
              <w:rPr>
                <w:rFonts w:ascii="Times New Roman" w:eastAsia="Times New Roman" w:hAnsi="Times New Roman" w:cs="Times New Roman"/>
                <w:sz w:val="20"/>
                <w:szCs w:val="20"/>
              </w:rPr>
            </w:pPr>
          </w:p>
        </w:tc>
        <w:tc>
          <w:tcPr>
            <w:tcW w:w="192" w:type="pct"/>
            <w:noWrap/>
            <w:vAlign w:val="bottom"/>
            <w:hideMark/>
          </w:tcPr>
          <w:p w14:paraId="3AB0D2B8" w14:textId="77777777" w:rsidR="00C360E1" w:rsidRPr="0004552D" w:rsidRDefault="00C360E1" w:rsidP="00454F6C">
            <w:pPr>
              <w:spacing w:after="0" w:line="240" w:lineRule="auto"/>
              <w:jc w:val="both"/>
              <w:rPr>
                <w:rFonts w:ascii="Times New Roman" w:eastAsia="Times New Roman" w:hAnsi="Times New Roman" w:cs="Times New Roman"/>
                <w:sz w:val="20"/>
                <w:szCs w:val="20"/>
              </w:rPr>
            </w:pPr>
          </w:p>
        </w:tc>
        <w:tc>
          <w:tcPr>
            <w:tcW w:w="1034" w:type="pct"/>
            <w:gridSpan w:val="2"/>
            <w:noWrap/>
            <w:vAlign w:val="bottom"/>
            <w:hideMark/>
          </w:tcPr>
          <w:p w14:paraId="2C90A1B4" w14:textId="77777777" w:rsidR="00C360E1" w:rsidRPr="0004552D" w:rsidRDefault="00C360E1" w:rsidP="00454F6C">
            <w:pPr>
              <w:spacing w:after="0" w:line="240" w:lineRule="auto"/>
              <w:jc w:val="both"/>
              <w:rPr>
                <w:rFonts w:ascii="Times New Roman" w:eastAsia="Times New Roman" w:hAnsi="Times New Roman" w:cs="Times New Roman"/>
                <w:sz w:val="20"/>
                <w:szCs w:val="20"/>
              </w:rPr>
            </w:pPr>
          </w:p>
        </w:tc>
        <w:tc>
          <w:tcPr>
            <w:tcW w:w="172" w:type="pct"/>
            <w:noWrap/>
            <w:vAlign w:val="bottom"/>
            <w:hideMark/>
          </w:tcPr>
          <w:p w14:paraId="43984D75" w14:textId="77777777" w:rsidR="00C360E1" w:rsidRPr="0004552D" w:rsidRDefault="00C360E1" w:rsidP="00454F6C">
            <w:pPr>
              <w:spacing w:after="0" w:line="240" w:lineRule="auto"/>
              <w:jc w:val="both"/>
              <w:rPr>
                <w:rFonts w:ascii="Times New Roman" w:eastAsia="Times New Roman" w:hAnsi="Times New Roman" w:cs="Times New Roman"/>
                <w:sz w:val="20"/>
                <w:szCs w:val="20"/>
              </w:rPr>
            </w:pPr>
          </w:p>
        </w:tc>
        <w:tc>
          <w:tcPr>
            <w:tcW w:w="573" w:type="pct"/>
            <w:gridSpan w:val="2"/>
            <w:noWrap/>
            <w:vAlign w:val="bottom"/>
            <w:hideMark/>
          </w:tcPr>
          <w:p w14:paraId="44E05DE4" w14:textId="77777777" w:rsidR="00C360E1" w:rsidRPr="0004552D" w:rsidRDefault="00C360E1" w:rsidP="00454F6C">
            <w:pPr>
              <w:spacing w:after="0" w:line="240" w:lineRule="auto"/>
              <w:jc w:val="both"/>
              <w:rPr>
                <w:rFonts w:ascii="Times New Roman" w:eastAsia="Times New Roman" w:hAnsi="Times New Roman" w:cs="Times New Roman"/>
                <w:sz w:val="20"/>
                <w:szCs w:val="20"/>
              </w:rPr>
            </w:pPr>
          </w:p>
        </w:tc>
      </w:tr>
      <w:tr w:rsidR="0004552D" w:rsidRPr="0004552D" w14:paraId="4AF5171D" w14:textId="77777777" w:rsidTr="003A7EAC">
        <w:trPr>
          <w:trHeight w:val="300"/>
          <w:jc w:val="center"/>
        </w:trPr>
        <w:tc>
          <w:tcPr>
            <w:tcW w:w="126" w:type="pct"/>
            <w:noWrap/>
            <w:vAlign w:val="bottom"/>
            <w:hideMark/>
          </w:tcPr>
          <w:p w14:paraId="116E4D41" w14:textId="77777777" w:rsidR="00C360E1" w:rsidRPr="003A7EAC" w:rsidRDefault="00C360E1" w:rsidP="00454F6C">
            <w:pPr>
              <w:spacing w:after="0" w:line="240" w:lineRule="auto"/>
              <w:jc w:val="both"/>
              <w:rPr>
                <w:rFonts w:ascii="Times New Roman" w:eastAsia="Times New Roman" w:hAnsi="Times New Roman" w:cs="Times New Roman"/>
                <w:sz w:val="16"/>
                <w:szCs w:val="16"/>
              </w:rPr>
            </w:pPr>
          </w:p>
        </w:tc>
        <w:tc>
          <w:tcPr>
            <w:tcW w:w="2278" w:type="pct"/>
            <w:noWrap/>
            <w:vAlign w:val="bottom"/>
            <w:hideMark/>
          </w:tcPr>
          <w:p w14:paraId="4F966B4A" w14:textId="77777777" w:rsidR="00C360E1" w:rsidRPr="003A7EAC" w:rsidRDefault="00324E0D" w:rsidP="00454F6C">
            <w:pPr>
              <w:spacing w:after="0" w:line="240" w:lineRule="auto"/>
              <w:jc w:val="both"/>
              <w:rPr>
                <w:rFonts w:ascii="Times New Roman" w:eastAsia="Calibri" w:hAnsi="Times New Roman" w:cs="Times New Roman"/>
                <w:sz w:val="16"/>
                <w:szCs w:val="16"/>
              </w:rPr>
            </w:pPr>
            <w:r w:rsidRPr="003A7EAC">
              <w:rPr>
                <w:rFonts w:ascii="Times New Roman" w:eastAsia="Calibri" w:hAnsi="Times New Roman" w:cs="Times New Roman"/>
                <w:sz w:val="16"/>
                <w:szCs w:val="16"/>
              </w:rPr>
              <w:t>Transfers Among Employers</w:t>
            </w:r>
          </w:p>
        </w:tc>
        <w:tc>
          <w:tcPr>
            <w:tcW w:w="625" w:type="pct"/>
            <w:gridSpan w:val="2"/>
            <w:noWrap/>
            <w:vAlign w:val="bottom"/>
            <w:hideMark/>
          </w:tcPr>
          <w:p w14:paraId="589EC3F5" w14:textId="77777777" w:rsidR="00C360E1" w:rsidRPr="0004552D" w:rsidRDefault="00C360E1" w:rsidP="00454F6C">
            <w:pPr>
              <w:spacing w:after="0" w:line="240" w:lineRule="auto"/>
              <w:jc w:val="both"/>
              <w:rPr>
                <w:rFonts w:ascii="Times New Roman" w:eastAsia="Times New Roman" w:hAnsi="Times New Roman" w:cs="Times New Roman"/>
                <w:sz w:val="20"/>
                <w:szCs w:val="20"/>
              </w:rPr>
            </w:pPr>
          </w:p>
        </w:tc>
        <w:tc>
          <w:tcPr>
            <w:tcW w:w="192" w:type="pct"/>
            <w:noWrap/>
            <w:vAlign w:val="bottom"/>
            <w:hideMark/>
          </w:tcPr>
          <w:p w14:paraId="5DD0722E" w14:textId="77777777" w:rsidR="00C360E1" w:rsidRPr="0004552D" w:rsidRDefault="00C360E1" w:rsidP="00454F6C">
            <w:pPr>
              <w:spacing w:after="0" w:line="240" w:lineRule="auto"/>
              <w:jc w:val="both"/>
              <w:rPr>
                <w:rFonts w:ascii="Times New Roman" w:eastAsia="Times New Roman" w:hAnsi="Times New Roman" w:cs="Times New Roman"/>
                <w:sz w:val="20"/>
                <w:szCs w:val="20"/>
              </w:rPr>
            </w:pPr>
          </w:p>
        </w:tc>
        <w:tc>
          <w:tcPr>
            <w:tcW w:w="1034" w:type="pct"/>
            <w:gridSpan w:val="2"/>
            <w:noWrap/>
            <w:vAlign w:val="bottom"/>
            <w:hideMark/>
          </w:tcPr>
          <w:p w14:paraId="20B9494C" w14:textId="77777777" w:rsidR="00C360E1" w:rsidRPr="0004552D" w:rsidRDefault="00C360E1" w:rsidP="00454F6C">
            <w:pPr>
              <w:spacing w:after="0" w:line="240" w:lineRule="auto"/>
              <w:jc w:val="both"/>
              <w:rPr>
                <w:rFonts w:ascii="Times New Roman" w:eastAsia="Times New Roman" w:hAnsi="Times New Roman" w:cs="Times New Roman"/>
                <w:sz w:val="20"/>
                <w:szCs w:val="20"/>
              </w:rPr>
            </w:pPr>
          </w:p>
        </w:tc>
        <w:tc>
          <w:tcPr>
            <w:tcW w:w="172" w:type="pct"/>
            <w:noWrap/>
            <w:vAlign w:val="bottom"/>
            <w:hideMark/>
          </w:tcPr>
          <w:p w14:paraId="7F3DA260" w14:textId="77777777" w:rsidR="00C360E1" w:rsidRPr="0004552D" w:rsidRDefault="00C360E1" w:rsidP="00454F6C">
            <w:pPr>
              <w:spacing w:after="0" w:line="240" w:lineRule="auto"/>
              <w:jc w:val="both"/>
              <w:rPr>
                <w:rFonts w:ascii="Times New Roman" w:eastAsia="Times New Roman" w:hAnsi="Times New Roman" w:cs="Times New Roman"/>
                <w:sz w:val="20"/>
                <w:szCs w:val="20"/>
              </w:rPr>
            </w:pPr>
          </w:p>
        </w:tc>
        <w:tc>
          <w:tcPr>
            <w:tcW w:w="573" w:type="pct"/>
            <w:gridSpan w:val="2"/>
            <w:noWrap/>
            <w:vAlign w:val="bottom"/>
            <w:hideMark/>
          </w:tcPr>
          <w:p w14:paraId="7A8B3ECC" w14:textId="77777777" w:rsidR="00C360E1" w:rsidRPr="0004552D" w:rsidRDefault="00C360E1" w:rsidP="00454F6C">
            <w:pPr>
              <w:spacing w:after="0" w:line="240" w:lineRule="auto"/>
              <w:jc w:val="both"/>
              <w:rPr>
                <w:rFonts w:ascii="Times New Roman" w:eastAsia="Times New Roman" w:hAnsi="Times New Roman" w:cs="Times New Roman"/>
                <w:sz w:val="20"/>
                <w:szCs w:val="20"/>
              </w:rPr>
            </w:pPr>
          </w:p>
        </w:tc>
      </w:tr>
      <w:tr w:rsidR="003A7EAC" w:rsidRPr="0004552D" w14:paraId="203A37C5" w14:textId="77777777" w:rsidTr="003A7EAC">
        <w:trPr>
          <w:trHeight w:val="315"/>
          <w:jc w:val="center"/>
        </w:trPr>
        <w:tc>
          <w:tcPr>
            <w:tcW w:w="126" w:type="pct"/>
            <w:noWrap/>
            <w:vAlign w:val="bottom"/>
            <w:hideMark/>
          </w:tcPr>
          <w:p w14:paraId="378488E1" w14:textId="77777777" w:rsidR="00C360E1" w:rsidRPr="003A7EAC" w:rsidRDefault="00C360E1" w:rsidP="00454F6C">
            <w:pPr>
              <w:spacing w:after="0" w:line="240" w:lineRule="auto"/>
              <w:jc w:val="both"/>
              <w:rPr>
                <w:rFonts w:ascii="Times New Roman" w:eastAsia="Times New Roman" w:hAnsi="Times New Roman" w:cs="Times New Roman"/>
                <w:sz w:val="16"/>
                <w:szCs w:val="16"/>
              </w:rPr>
            </w:pPr>
          </w:p>
        </w:tc>
        <w:tc>
          <w:tcPr>
            <w:tcW w:w="2278" w:type="pct"/>
            <w:noWrap/>
            <w:vAlign w:val="bottom"/>
            <w:hideMark/>
          </w:tcPr>
          <w:p w14:paraId="7283F54E" w14:textId="77777777" w:rsidR="00C360E1" w:rsidRPr="003A7EAC" w:rsidRDefault="00C360E1" w:rsidP="00454F6C">
            <w:pPr>
              <w:spacing w:after="0" w:line="240" w:lineRule="auto"/>
              <w:jc w:val="both"/>
              <w:rPr>
                <w:rFonts w:ascii="Times New Roman" w:eastAsia="Calibri" w:hAnsi="Times New Roman" w:cs="Times New Roman"/>
                <w:sz w:val="16"/>
                <w:szCs w:val="16"/>
              </w:rPr>
            </w:pPr>
            <w:r w:rsidRPr="003A7EAC">
              <w:rPr>
                <w:rFonts w:ascii="Times New Roman" w:eastAsia="Calibri" w:hAnsi="Times New Roman" w:cs="Times New Roman"/>
                <w:sz w:val="16"/>
                <w:szCs w:val="16"/>
              </w:rPr>
              <w:t>Net changes</w:t>
            </w:r>
          </w:p>
        </w:tc>
        <w:tc>
          <w:tcPr>
            <w:tcW w:w="387" w:type="pct"/>
            <w:noWrap/>
            <w:vAlign w:val="bottom"/>
            <w:hideMark/>
          </w:tcPr>
          <w:p w14:paraId="4B669BCF" w14:textId="77777777" w:rsidR="00C360E1" w:rsidRPr="0004552D" w:rsidRDefault="00C360E1" w:rsidP="00454F6C">
            <w:pPr>
              <w:spacing w:after="0" w:line="240" w:lineRule="auto"/>
              <w:jc w:val="both"/>
              <w:rPr>
                <w:rFonts w:ascii="Times New Roman" w:eastAsia="Times New Roman" w:hAnsi="Times New Roman" w:cs="Times New Roman"/>
                <w:color w:val="000000"/>
                <w:sz w:val="20"/>
                <w:szCs w:val="20"/>
              </w:rPr>
            </w:pPr>
            <w:r w:rsidRPr="0004552D">
              <w:rPr>
                <w:rFonts w:ascii="Times New Roman" w:eastAsia="Times New Roman" w:hAnsi="Times New Roman" w:cs="Times New Roman"/>
                <w:color w:val="000000"/>
                <w:sz w:val="20"/>
                <w:szCs w:val="20"/>
              </w:rPr>
              <w:t> </w:t>
            </w:r>
          </w:p>
        </w:tc>
        <w:tc>
          <w:tcPr>
            <w:tcW w:w="238" w:type="pct"/>
            <w:noWrap/>
            <w:vAlign w:val="bottom"/>
            <w:hideMark/>
          </w:tcPr>
          <w:p w14:paraId="3A743262" w14:textId="77777777" w:rsidR="00C360E1" w:rsidRPr="0004552D" w:rsidRDefault="00C360E1" w:rsidP="00454F6C">
            <w:pPr>
              <w:spacing w:after="0" w:line="240" w:lineRule="auto"/>
              <w:jc w:val="both"/>
              <w:rPr>
                <w:rFonts w:ascii="Times New Roman" w:eastAsia="Times New Roman" w:hAnsi="Times New Roman" w:cs="Times New Roman"/>
                <w:color w:val="000000"/>
                <w:sz w:val="20"/>
                <w:szCs w:val="20"/>
              </w:rPr>
            </w:pPr>
            <w:r w:rsidRPr="0004552D">
              <w:rPr>
                <w:rFonts w:ascii="Times New Roman" w:eastAsia="Times New Roman" w:hAnsi="Times New Roman" w:cs="Times New Roman"/>
                <w:color w:val="000000"/>
                <w:sz w:val="20"/>
                <w:szCs w:val="20"/>
              </w:rPr>
              <w:t> </w:t>
            </w:r>
          </w:p>
        </w:tc>
        <w:tc>
          <w:tcPr>
            <w:tcW w:w="192" w:type="pct"/>
            <w:noWrap/>
            <w:vAlign w:val="bottom"/>
            <w:hideMark/>
          </w:tcPr>
          <w:p w14:paraId="16BDBFCE" w14:textId="77777777" w:rsidR="00C360E1" w:rsidRPr="0004552D" w:rsidRDefault="00C360E1" w:rsidP="00454F6C">
            <w:pPr>
              <w:spacing w:after="0" w:line="240" w:lineRule="auto"/>
              <w:jc w:val="both"/>
              <w:rPr>
                <w:rFonts w:ascii="Times New Roman" w:eastAsia="Times New Roman" w:hAnsi="Times New Roman" w:cs="Times New Roman"/>
                <w:color w:val="000000"/>
                <w:sz w:val="20"/>
                <w:szCs w:val="20"/>
              </w:rPr>
            </w:pPr>
          </w:p>
        </w:tc>
        <w:tc>
          <w:tcPr>
            <w:tcW w:w="593" w:type="pct"/>
            <w:noWrap/>
            <w:vAlign w:val="bottom"/>
            <w:hideMark/>
          </w:tcPr>
          <w:p w14:paraId="08741263" w14:textId="77777777" w:rsidR="00C360E1" w:rsidRPr="0004552D" w:rsidRDefault="00C360E1" w:rsidP="00454F6C">
            <w:pPr>
              <w:spacing w:after="0" w:line="240" w:lineRule="auto"/>
              <w:jc w:val="both"/>
              <w:rPr>
                <w:rFonts w:ascii="Times New Roman" w:eastAsia="Times New Roman" w:hAnsi="Times New Roman" w:cs="Times New Roman"/>
                <w:color w:val="000000"/>
                <w:sz w:val="20"/>
                <w:szCs w:val="20"/>
              </w:rPr>
            </w:pPr>
            <w:r w:rsidRPr="0004552D">
              <w:rPr>
                <w:rFonts w:ascii="Times New Roman" w:eastAsia="Times New Roman" w:hAnsi="Times New Roman" w:cs="Times New Roman"/>
                <w:color w:val="000000"/>
                <w:sz w:val="20"/>
                <w:szCs w:val="20"/>
              </w:rPr>
              <w:t> </w:t>
            </w:r>
          </w:p>
        </w:tc>
        <w:tc>
          <w:tcPr>
            <w:tcW w:w="441" w:type="pct"/>
            <w:noWrap/>
            <w:vAlign w:val="bottom"/>
            <w:hideMark/>
          </w:tcPr>
          <w:p w14:paraId="67F21D8E" w14:textId="77777777" w:rsidR="00C360E1" w:rsidRPr="0004552D" w:rsidRDefault="00C360E1" w:rsidP="00454F6C">
            <w:pPr>
              <w:spacing w:after="0" w:line="240" w:lineRule="auto"/>
              <w:jc w:val="both"/>
              <w:rPr>
                <w:rFonts w:ascii="Times New Roman" w:eastAsia="Times New Roman" w:hAnsi="Times New Roman" w:cs="Times New Roman"/>
                <w:color w:val="000000"/>
                <w:sz w:val="20"/>
                <w:szCs w:val="20"/>
              </w:rPr>
            </w:pPr>
            <w:r w:rsidRPr="0004552D">
              <w:rPr>
                <w:rFonts w:ascii="Times New Roman" w:eastAsia="Times New Roman" w:hAnsi="Times New Roman" w:cs="Times New Roman"/>
                <w:color w:val="000000"/>
                <w:sz w:val="20"/>
                <w:szCs w:val="20"/>
              </w:rPr>
              <w:t> </w:t>
            </w:r>
          </w:p>
        </w:tc>
        <w:tc>
          <w:tcPr>
            <w:tcW w:w="172" w:type="pct"/>
            <w:noWrap/>
            <w:vAlign w:val="bottom"/>
            <w:hideMark/>
          </w:tcPr>
          <w:p w14:paraId="4E64B643" w14:textId="77777777" w:rsidR="00C360E1" w:rsidRPr="0004552D" w:rsidRDefault="00C360E1" w:rsidP="00454F6C">
            <w:pPr>
              <w:spacing w:after="0" w:line="240" w:lineRule="auto"/>
              <w:jc w:val="both"/>
              <w:rPr>
                <w:rFonts w:ascii="Times New Roman" w:eastAsia="Times New Roman" w:hAnsi="Times New Roman" w:cs="Times New Roman"/>
                <w:color w:val="000000"/>
                <w:sz w:val="20"/>
                <w:szCs w:val="20"/>
              </w:rPr>
            </w:pPr>
          </w:p>
        </w:tc>
        <w:tc>
          <w:tcPr>
            <w:tcW w:w="197" w:type="pct"/>
            <w:noWrap/>
            <w:vAlign w:val="bottom"/>
            <w:hideMark/>
          </w:tcPr>
          <w:p w14:paraId="08B114D7" w14:textId="77777777" w:rsidR="00C360E1" w:rsidRPr="0004552D" w:rsidRDefault="00C360E1" w:rsidP="00454F6C">
            <w:pPr>
              <w:spacing w:after="0" w:line="240" w:lineRule="auto"/>
              <w:jc w:val="both"/>
              <w:rPr>
                <w:rFonts w:ascii="Times New Roman" w:eastAsia="Times New Roman" w:hAnsi="Times New Roman" w:cs="Times New Roman"/>
                <w:color w:val="000000"/>
                <w:sz w:val="20"/>
                <w:szCs w:val="20"/>
              </w:rPr>
            </w:pPr>
            <w:r w:rsidRPr="0004552D">
              <w:rPr>
                <w:rFonts w:ascii="Times New Roman" w:eastAsia="Times New Roman" w:hAnsi="Times New Roman" w:cs="Times New Roman"/>
                <w:color w:val="000000"/>
                <w:sz w:val="20"/>
                <w:szCs w:val="20"/>
              </w:rPr>
              <w:t> </w:t>
            </w:r>
          </w:p>
        </w:tc>
        <w:tc>
          <w:tcPr>
            <w:tcW w:w="376" w:type="pct"/>
            <w:noWrap/>
            <w:vAlign w:val="bottom"/>
            <w:hideMark/>
          </w:tcPr>
          <w:p w14:paraId="0C79302F" w14:textId="77777777" w:rsidR="00C360E1" w:rsidRPr="0004552D" w:rsidRDefault="00C360E1" w:rsidP="00454F6C">
            <w:pPr>
              <w:spacing w:after="0" w:line="240" w:lineRule="auto"/>
              <w:jc w:val="both"/>
              <w:rPr>
                <w:rFonts w:ascii="Times New Roman" w:eastAsia="Times New Roman" w:hAnsi="Times New Roman" w:cs="Times New Roman"/>
                <w:color w:val="000000"/>
                <w:sz w:val="20"/>
                <w:szCs w:val="20"/>
              </w:rPr>
            </w:pPr>
            <w:r w:rsidRPr="0004552D">
              <w:rPr>
                <w:rFonts w:ascii="Times New Roman" w:eastAsia="Times New Roman" w:hAnsi="Times New Roman" w:cs="Times New Roman"/>
                <w:color w:val="000000"/>
                <w:sz w:val="20"/>
                <w:szCs w:val="20"/>
              </w:rPr>
              <w:t> </w:t>
            </w:r>
          </w:p>
        </w:tc>
      </w:tr>
      <w:tr w:rsidR="00454F6C" w:rsidRPr="0004552D" w14:paraId="23E0833D" w14:textId="77777777" w:rsidTr="003A7EAC">
        <w:trPr>
          <w:trHeight w:val="330"/>
          <w:jc w:val="center"/>
        </w:trPr>
        <w:tc>
          <w:tcPr>
            <w:tcW w:w="2404" w:type="pct"/>
            <w:gridSpan w:val="2"/>
            <w:noWrap/>
            <w:vAlign w:val="bottom"/>
            <w:hideMark/>
          </w:tcPr>
          <w:p w14:paraId="747A38FC" w14:textId="64ACA820" w:rsidR="00C360E1" w:rsidRPr="0004552D" w:rsidRDefault="00C360E1" w:rsidP="00454F6C">
            <w:pPr>
              <w:spacing w:after="0" w:line="240" w:lineRule="auto"/>
              <w:jc w:val="both"/>
              <w:rPr>
                <w:rFonts w:ascii="Times New Roman" w:eastAsia="Times New Roman" w:hAnsi="Times New Roman" w:cs="Times New Roman"/>
                <w:sz w:val="20"/>
                <w:szCs w:val="20"/>
              </w:rPr>
            </w:pPr>
            <w:r w:rsidRPr="0004552D">
              <w:rPr>
                <w:rFonts w:ascii="Times New Roman" w:eastAsia="Times New Roman" w:hAnsi="Times New Roman" w:cs="Times New Roman"/>
                <w:b/>
                <w:bCs/>
                <w:color w:val="000000"/>
                <w:sz w:val="20"/>
                <w:szCs w:val="20"/>
              </w:rPr>
              <w:t>Bal</w:t>
            </w:r>
            <w:r w:rsidR="00426AA7" w:rsidRPr="0004552D">
              <w:rPr>
                <w:rFonts w:ascii="Times New Roman" w:eastAsia="Times New Roman" w:hAnsi="Times New Roman" w:cs="Times New Roman"/>
                <w:b/>
                <w:bCs/>
                <w:color w:val="000000"/>
                <w:sz w:val="20"/>
                <w:szCs w:val="20"/>
              </w:rPr>
              <w:t>ances at 9/30/</w:t>
            </w:r>
            <w:r w:rsidR="00AE6CD3">
              <w:rPr>
                <w:rFonts w:ascii="Times New Roman" w:eastAsia="Times New Roman" w:hAnsi="Times New Roman" w:cs="Times New Roman"/>
                <w:b/>
                <w:bCs/>
                <w:color w:val="000000"/>
                <w:sz w:val="20"/>
                <w:szCs w:val="20"/>
              </w:rPr>
              <w:t>20</w:t>
            </w:r>
            <w:r w:rsidR="0046199E">
              <w:rPr>
                <w:rFonts w:ascii="Times New Roman" w:eastAsia="Times New Roman" w:hAnsi="Times New Roman" w:cs="Times New Roman"/>
                <w:b/>
                <w:bCs/>
                <w:color w:val="000000"/>
                <w:sz w:val="20"/>
                <w:szCs w:val="20"/>
              </w:rPr>
              <w:t>2</w:t>
            </w:r>
            <w:r w:rsidR="007D598A">
              <w:rPr>
                <w:rFonts w:ascii="Times New Roman" w:eastAsia="Times New Roman" w:hAnsi="Times New Roman" w:cs="Times New Roman"/>
                <w:b/>
                <w:bCs/>
                <w:color w:val="000000"/>
                <w:sz w:val="20"/>
                <w:szCs w:val="20"/>
              </w:rPr>
              <w:t>5</w:t>
            </w:r>
          </w:p>
        </w:tc>
        <w:tc>
          <w:tcPr>
            <w:tcW w:w="387" w:type="pct"/>
            <w:noWrap/>
            <w:vAlign w:val="bottom"/>
            <w:hideMark/>
          </w:tcPr>
          <w:p w14:paraId="0FE91323" w14:textId="77777777" w:rsidR="00C360E1" w:rsidRPr="0004552D" w:rsidRDefault="00C360E1" w:rsidP="00454F6C">
            <w:pPr>
              <w:spacing w:after="0" w:line="240" w:lineRule="auto"/>
              <w:jc w:val="both"/>
              <w:rPr>
                <w:rFonts w:ascii="Times New Roman" w:eastAsia="Times New Roman" w:hAnsi="Times New Roman" w:cs="Times New Roman"/>
                <w:color w:val="000000"/>
                <w:sz w:val="20"/>
                <w:szCs w:val="20"/>
              </w:rPr>
            </w:pPr>
            <w:r w:rsidRPr="0004552D">
              <w:rPr>
                <w:rFonts w:ascii="Times New Roman" w:eastAsia="Times New Roman" w:hAnsi="Times New Roman" w:cs="Times New Roman"/>
                <w:color w:val="000000"/>
                <w:sz w:val="20"/>
                <w:szCs w:val="20"/>
              </w:rPr>
              <w:t>$</w:t>
            </w:r>
          </w:p>
        </w:tc>
        <w:tc>
          <w:tcPr>
            <w:tcW w:w="238" w:type="pct"/>
            <w:noWrap/>
            <w:vAlign w:val="bottom"/>
            <w:hideMark/>
          </w:tcPr>
          <w:p w14:paraId="7B8FD54A" w14:textId="77777777" w:rsidR="00C360E1" w:rsidRPr="0004552D" w:rsidRDefault="00C360E1" w:rsidP="00454F6C">
            <w:pPr>
              <w:spacing w:after="0" w:line="240" w:lineRule="auto"/>
              <w:jc w:val="both"/>
              <w:rPr>
                <w:rFonts w:ascii="Times New Roman" w:eastAsia="Times New Roman" w:hAnsi="Times New Roman" w:cs="Times New Roman"/>
                <w:color w:val="000000"/>
                <w:sz w:val="20"/>
                <w:szCs w:val="20"/>
              </w:rPr>
            </w:pPr>
            <w:r w:rsidRPr="0004552D">
              <w:rPr>
                <w:rFonts w:ascii="Times New Roman" w:eastAsia="Times New Roman" w:hAnsi="Times New Roman" w:cs="Times New Roman"/>
                <w:color w:val="000000"/>
                <w:sz w:val="20"/>
                <w:szCs w:val="20"/>
              </w:rPr>
              <w:t> </w:t>
            </w:r>
          </w:p>
        </w:tc>
        <w:tc>
          <w:tcPr>
            <w:tcW w:w="192" w:type="pct"/>
            <w:noWrap/>
            <w:vAlign w:val="bottom"/>
            <w:hideMark/>
          </w:tcPr>
          <w:p w14:paraId="57F68532" w14:textId="77777777" w:rsidR="00C360E1" w:rsidRPr="0004552D" w:rsidRDefault="00C360E1" w:rsidP="00454F6C">
            <w:pPr>
              <w:spacing w:after="0" w:line="240" w:lineRule="auto"/>
              <w:jc w:val="both"/>
              <w:rPr>
                <w:rFonts w:ascii="Times New Roman" w:eastAsia="Times New Roman" w:hAnsi="Times New Roman" w:cs="Times New Roman"/>
                <w:color w:val="000000"/>
                <w:sz w:val="20"/>
                <w:szCs w:val="20"/>
              </w:rPr>
            </w:pPr>
          </w:p>
        </w:tc>
        <w:tc>
          <w:tcPr>
            <w:tcW w:w="593" w:type="pct"/>
            <w:noWrap/>
            <w:vAlign w:val="bottom"/>
            <w:hideMark/>
          </w:tcPr>
          <w:p w14:paraId="2760BF2F" w14:textId="77777777" w:rsidR="00C360E1" w:rsidRPr="0004552D" w:rsidRDefault="00C360E1" w:rsidP="00454F6C">
            <w:pPr>
              <w:spacing w:after="0" w:line="240" w:lineRule="auto"/>
              <w:jc w:val="both"/>
              <w:rPr>
                <w:rFonts w:ascii="Times New Roman" w:eastAsia="Times New Roman" w:hAnsi="Times New Roman" w:cs="Times New Roman"/>
                <w:color w:val="000000"/>
                <w:sz w:val="20"/>
                <w:szCs w:val="20"/>
              </w:rPr>
            </w:pPr>
            <w:r w:rsidRPr="0004552D">
              <w:rPr>
                <w:rFonts w:ascii="Times New Roman" w:eastAsia="Times New Roman" w:hAnsi="Times New Roman" w:cs="Times New Roman"/>
                <w:color w:val="000000"/>
                <w:sz w:val="20"/>
                <w:szCs w:val="20"/>
              </w:rPr>
              <w:t>$</w:t>
            </w:r>
          </w:p>
        </w:tc>
        <w:tc>
          <w:tcPr>
            <w:tcW w:w="441" w:type="pct"/>
            <w:noWrap/>
            <w:vAlign w:val="bottom"/>
            <w:hideMark/>
          </w:tcPr>
          <w:p w14:paraId="459336C1" w14:textId="77777777" w:rsidR="00C360E1" w:rsidRPr="0004552D" w:rsidRDefault="00C360E1" w:rsidP="00454F6C">
            <w:pPr>
              <w:spacing w:after="0" w:line="240" w:lineRule="auto"/>
              <w:jc w:val="both"/>
              <w:rPr>
                <w:rFonts w:ascii="Times New Roman" w:eastAsia="Times New Roman" w:hAnsi="Times New Roman" w:cs="Times New Roman"/>
                <w:color w:val="000000"/>
                <w:sz w:val="20"/>
                <w:szCs w:val="20"/>
              </w:rPr>
            </w:pPr>
            <w:r w:rsidRPr="0004552D">
              <w:rPr>
                <w:rFonts w:ascii="Times New Roman" w:eastAsia="Times New Roman" w:hAnsi="Times New Roman" w:cs="Times New Roman"/>
                <w:color w:val="000000"/>
                <w:sz w:val="20"/>
                <w:szCs w:val="20"/>
              </w:rPr>
              <w:t> </w:t>
            </w:r>
          </w:p>
        </w:tc>
        <w:tc>
          <w:tcPr>
            <w:tcW w:w="172" w:type="pct"/>
            <w:noWrap/>
            <w:vAlign w:val="bottom"/>
            <w:hideMark/>
          </w:tcPr>
          <w:p w14:paraId="3BA86B4C" w14:textId="77777777" w:rsidR="00C360E1" w:rsidRPr="0004552D" w:rsidRDefault="00C360E1" w:rsidP="00454F6C">
            <w:pPr>
              <w:spacing w:after="0" w:line="240" w:lineRule="auto"/>
              <w:jc w:val="both"/>
              <w:rPr>
                <w:rFonts w:ascii="Times New Roman" w:eastAsia="Times New Roman" w:hAnsi="Times New Roman" w:cs="Times New Roman"/>
                <w:color w:val="000000"/>
                <w:sz w:val="20"/>
                <w:szCs w:val="20"/>
              </w:rPr>
            </w:pPr>
          </w:p>
        </w:tc>
        <w:tc>
          <w:tcPr>
            <w:tcW w:w="197" w:type="pct"/>
            <w:noWrap/>
            <w:vAlign w:val="bottom"/>
            <w:hideMark/>
          </w:tcPr>
          <w:p w14:paraId="47290CA3" w14:textId="77777777" w:rsidR="00C360E1" w:rsidRPr="0004552D" w:rsidRDefault="00C360E1" w:rsidP="00454F6C">
            <w:pPr>
              <w:spacing w:after="0" w:line="240" w:lineRule="auto"/>
              <w:jc w:val="both"/>
              <w:rPr>
                <w:rFonts w:ascii="Times New Roman" w:eastAsia="Times New Roman" w:hAnsi="Times New Roman" w:cs="Times New Roman"/>
                <w:color w:val="000000"/>
                <w:sz w:val="20"/>
                <w:szCs w:val="20"/>
              </w:rPr>
            </w:pPr>
            <w:r w:rsidRPr="0004552D">
              <w:rPr>
                <w:rFonts w:ascii="Times New Roman" w:eastAsia="Times New Roman" w:hAnsi="Times New Roman" w:cs="Times New Roman"/>
                <w:color w:val="000000"/>
                <w:sz w:val="20"/>
                <w:szCs w:val="20"/>
              </w:rPr>
              <w:t>$</w:t>
            </w:r>
          </w:p>
        </w:tc>
        <w:tc>
          <w:tcPr>
            <w:tcW w:w="376" w:type="pct"/>
            <w:noWrap/>
            <w:vAlign w:val="bottom"/>
            <w:hideMark/>
          </w:tcPr>
          <w:p w14:paraId="0CD6B4BE" w14:textId="77777777" w:rsidR="00C360E1" w:rsidRPr="0004552D" w:rsidRDefault="00C360E1" w:rsidP="00454F6C">
            <w:pPr>
              <w:spacing w:after="0" w:line="240" w:lineRule="auto"/>
              <w:jc w:val="both"/>
              <w:rPr>
                <w:rFonts w:ascii="Times New Roman" w:eastAsia="Times New Roman" w:hAnsi="Times New Roman" w:cs="Times New Roman"/>
                <w:color w:val="000000"/>
                <w:sz w:val="20"/>
                <w:szCs w:val="20"/>
              </w:rPr>
            </w:pPr>
            <w:r w:rsidRPr="0004552D">
              <w:rPr>
                <w:rFonts w:ascii="Times New Roman" w:eastAsia="Times New Roman" w:hAnsi="Times New Roman" w:cs="Times New Roman"/>
                <w:color w:val="000000"/>
                <w:sz w:val="20"/>
                <w:szCs w:val="20"/>
              </w:rPr>
              <w:t> </w:t>
            </w:r>
          </w:p>
        </w:tc>
      </w:tr>
    </w:tbl>
    <w:p w14:paraId="7717870F" w14:textId="77777777" w:rsidR="00454F6C" w:rsidRPr="0004552D" w:rsidRDefault="00454F6C" w:rsidP="00110EC0">
      <w:pPr>
        <w:autoSpaceDE w:val="0"/>
        <w:autoSpaceDN w:val="0"/>
        <w:adjustRightInd w:val="0"/>
        <w:spacing w:after="0" w:line="240" w:lineRule="auto"/>
        <w:jc w:val="both"/>
        <w:rPr>
          <w:rFonts w:ascii="Times New Roman" w:hAnsi="Times New Roman" w:cs="Times New Roman"/>
          <w:i/>
          <w:iCs/>
          <w:color w:val="2B2A29"/>
          <w:w w:val="104"/>
          <w:sz w:val="19"/>
          <w:szCs w:val="19"/>
        </w:rPr>
      </w:pPr>
      <w:bookmarkStart w:id="4" w:name="Pg213"/>
      <w:bookmarkStart w:id="5" w:name="Pg214"/>
      <w:bookmarkEnd w:id="4"/>
      <w:bookmarkEnd w:id="5"/>
    </w:p>
    <w:p w14:paraId="5CA54ABA" w14:textId="77777777" w:rsidR="00F34DA1" w:rsidRDefault="00F34DA1" w:rsidP="00110EC0">
      <w:pPr>
        <w:autoSpaceDE w:val="0"/>
        <w:autoSpaceDN w:val="0"/>
        <w:adjustRightInd w:val="0"/>
        <w:spacing w:after="0" w:line="240" w:lineRule="auto"/>
        <w:jc w:val="both"/>
        <w:rPr>
          <w:rFonts w:ascii="Times New Roman" w:hAnsi="Times New Roman" w:cs="Times New Roman"/>
          <w:b/>
          <w:i/>
          <w:iCs/>
          <w:color w:val="2B2A29"/>
          <w:w w:val="104"/>
          <w:sz w:val="20"/>
          <w:szCs w:val="20"/>
        </w:rPr>
      </w:pPr>
    </w:p>
    <w:p w14:paraId="4C309A36" w14:textId="77777777" w:rsidR="003A7EAC" w:rsidRDefault="003A7EAC" w:rsidP="00110EC0">
      <w:pPr>
        <w:autoSpaceDE w:val="0"/>
        <w:autoSpaceDN w:val="0"/>
        <w:adjustRightInd w:val="0"/>
        <w:spacing w:after="0" w:line="240" w:lineRule="auto"/>
        <w:jc w:val="both"/>
        <w:rPr>
          <w:rFonts w:ascii="Times New Roman" w:hAnsi="Times New Roman" w:cs="Times New Roman"/>
          <w:i/>
          <w:iCs/>
          <w:color w:val="2B2A29"/>
          <w:w w:val="104"/>
          <w:sz w:val="20"/>
          <w:szCs w:val="20"/>
        </w:rPr>
      </w:pPr>
      <w:r>
        <w:rPr>
          <w:rFonts w:ascii="Times New Roman" w:hAnsi="Times New Roman" w:cs="Times New Roman"/>
          <w:b/>
          <w:i/>
          <w:iCs/>
          <w:color w:val="2B2A29"/>
          <w:w w:val="104"/>
          <w:sz w:val="20"/>
          <w:szCs w:val="20"/>
        </w:rPr>
        <w:t>Sensitivity of the Net Pension Liability to Changes in the Discount R</w:t>
      </w:r>
      <w:r w:rsidR="009133F0" w:rsidRPr="003A7EAC">
        <w:rPr>
          <w:rFonts w:ascii="Times New Roman" w:hAnsi="Times New Roman" w:cs="Times New Roman"/>
          <w:b/>
          <w:i/>
          <w:iCs/>
          <w:color w:val="2B2A29"/>
          <w:w w:val="104"/>
          <w:sz w:val="20"/>
          <w:szCs w:val="20"/>
        </w:rPr>
        <w:t>ate</w:t>
      </w:r>
    </w:p>
    <w:p w14:paraId="7F98DEE2" w14:textId="77777777" w:rsidR="003A7EAC" w:rsidRDefault="003A7EAC" w:rsidP="00110EC0">
      <w:pPr>
        <w:autoSpaceDE w:val="0"/>
        <w:autoSpaceDN w:val="0"/>
        <w:adjustRightInd w:val="0"/>
        <w:spacing w:after="0" w:line="240" w:lineRule="auto"/>
        <w:jc w:val="both"/>
        <w:rPr>
          <w:rFonts w:ascii="Times New Roman" w:hAnsi="Times New Roman" w:cs="Times New Roman"/>
          <w:i/>
          <w:iCs/>
          <w:color w:val="2B2A29"/>
          <w:w w:val="104"/>
          <w:sz w:val="20"/>
          <w:szCs w:val="20"/>
        </w:rPr>
      </w:pPr>
    </w:p>
    <w:p w14:paraId="1EC038AA" w14:textId="0A1AF805" w:rsidR="00C6275B" w:rsidRDefault="00A3795D" w:rsidP="00110EC0">
      <w:pPr>
        <w:autoSpaceDE w:val="0"/>
        <w:autoSpaceDN w:val="0"/>
        <w:adjustRightInd w:val="0"/>
        <w:spacing w:after="0" w:line="240" w:lineRule="auto"/>
        <w:jc w:val="both"/>
        <w:rPr>
          <w:rFonts w:ascii="Times New Roman" w:hAnsi="Times New Roman" w:cs="Times New Roman"/>
          <w:b/>
          <w:i/>
          <w:iCs/>
          <w:color w:val="2B2A29"/>
          <w:w w:val="102"/>
          <w:sz w:val="20"/>
          <w:szCs w:val="20"/>
        </w:rPr>
      </w:pPr>
      <w:r w:rsidRPr="0004552D">
        <w:rPr>
          <w:rFonts w:ascii="Times New Roman" w:eastAsia="Calibri" w:hAnsi="Times New Roman" w:cs="Times New Roman"/>
          <w:sz w:val="20"/>
          <w:szCs w:val="20"/>
        </w:rPr>
        <w:t>The following table presents the City’s net pension liability calcula</w:t>
      </w:r>
      <w:r w:rsidR="00EB1862" w:rsidRPr="0004552D">
        <w:rPr>
          <w:rFonts w:ascii="Times New Roman" w:eastAsia="Calibri" w:hAnsi="Times New Roman" w:cs="Times New Roman"/>
          <w:sz w:val="20"/>
          <w:szCs w:val="20"/>
        </w:rPr>
        <w:t>ted</w:t>
      </w:r>
      <w:r w:rsidR="00042479">
        <w:rPr>
          <w:rFonts w:ascii="Times New Roman" w:eastAsia="Calibri" w:hAnsi="Times New Roman" w:cs="Times New Roman"/>
          <w:sz w:val="20"/>
          <w:szCs w:val="20"/>
        </w:rPr>
        <w:t xml:space="preserve"> using the discount rate of 7.</w:t>
      </w:r>
      <w:r w:rsidR="00602DF3">
        <w:rPr>
          <w:rFonts w:ascii="Times New Roman" w:eastAsia="Calibri" w:hAnsi="Times New Roman" w:cs="Times New Roman"/>
          <w:sz w:val="20"/>
          <w:szCs w:val="20"/>
        </w:rPr>
        <w:t>45</w:t>
      </w:r>
      <w:r w:rsidRPr="0004552D">
        <w:rPr>
          <w:rFonts w:ascii="Times New Roman" w:eastAsia="Calibri" w:hAnsi="Times New Roman" w:cs="Times New Roman"/>
          <w:sz w:val="20"/>
          <w:szCs w:val="20"/>
        </w:rPr>
        <w:t>%, as well as what the City’s proportionate share of the net pension liability would be if it were calculated using a discount rate tha</w:t>
      </w:r>
      <w:r w:rsidR="00EB1862" w:rsidRPr="0004552D">
        <w:rPr>
          <w:rFonts w:ascii="Times New Roman" w:eastAsia="Calibri" w:hAnsi="Times New Roman" w:cs="Times New Roman"/>
          <w:sz w:val="20"/>
          <w:szCs w:val="20"/>
        </w:rPr>
        <w:t>t i</w:t>
      </w:r>
      <w:r w:rsidR="00042479">
        <w:rPr>
          <w:rFonts w:ascii="Times New Roman" w:eastAsia="Calibri" w:hAnsi="Times New Roman" w:cs="Times New Roman"/>
          <w:sz w:val="20"/>
          <w:szCs w:val="20"/>
        </w:rPr>
        <w:t>s 1-percentage point lower (6.</w:t>
      </w:r>
      <w:r w:rsidR="00602DF3">
        <w:rPr>
          <w:rFonts w:ascii="Times New Roman" w:eastAsia="Calibri" w:hAnsi="Times New Roman" w:cs="Times New Roman"/>
          <w:sz w:val="20"/>
          <w:szCs w:val="20"/>
        </w:rPr>
        <w:t>45</w:t>
      </w:r>
      <w:r w:rsidRPr="0004552D">
        <w:rPr>
          <w:rFonts w:ascii="Times New Roman" w:eastAsia="Calibri" w:hAnsi="Times New Roman" w:cs="Times New Roman"/>
          <w:sz w:val="20"/>
          <w:szCs w:val="20"/>
        </w:rPr>
        <w:t>%)</w:t>
      </w:r>
      <w:r w:rsidR="00EB1862" w:rsidRPr="0004552D">
        <w:rPr>
          <w:rFonts w:ascii="Times New Roman" w:eastAsia="Calibri" w:hAnsi="Times New Roman" w:cs="Times New Roman"/>
          <w:sz w:val="20"/>
          <w:szCs w:val="20"/>
        </w:rPr>
        <w:t xml:space="preserve"> or</w:t>
      </w:r>
      <w:r w:rsidR="00042479">
        <w:rPr>
          <w:rFonts w:ascii="Times New Roman" w:eastAsia="Calibri" w:hAnsi="Times New Roman" w:cs="Times New Roman"/>
          <w:sz w:val="20"/>
          <w:szCs w:val="20"/>
        </w:rPr>
        <w:t xml:space="preserve"> 1-percentage-point higher (8.</w:t>
      </w:r>
      <w:r w:rsidR="00602DF3">
        <w:rPr>
          <w:rFonts w:ascii="Times New Roman" w:eastAsia="Calibri" w:hAnsi="Times New Roman" w:cs="Times New Roman"/>
          <w:sz w:val="20"/>
          <w:szCs w:val="20"/>
        </w:rPr>
        <w:t>45</w:t>
      </w:r>
      <w:r w:rsidRPr="0004552D">
        <w:rPr>
          <w:rFonts w:ascii="Times New Roman" w:eastAsia="Calibri" w:hAnsi="Times New Roman" w:cs="Times New Roman"/>
          <w:sz w:val="20"/>
          <w:szCs w:val="20"/>
        </w:rPr>
        <w:t>%) than the current rate</w:t>
      </w:r>
      <w:r w:rsidR="00454F6C" w:rsidRPr="0004552D">
        <w:rPr>
          <w:rFonts w:ascii="Times New Roman" w:eastAsia="Calibri" w:hAnsi="Times New Roman" w:cs="Times New Roman"/>
          <w:sz w:val="20"/>
          <w:szCs w:val="20"/>
        </w:rPr>
        <w:t xml:space="preserve"> (dollar amounts in thousands)</w:t>
      </w:r>
      <w:r w:rsidRPr="0004552D">
        <w:rPr>
          <w:rFonts w:ascii="Times New Roman" w:eastAsia="Calibri" w:hAnsi="Times New Roman" w:cs="Times New Roman"/>
          <w:sz w:val="20"/>
          <w:szCs w:val="20"/>
        </w:rPr>
        <w:t>:</w:t>
      </w:r>
    </w:p>
    <w:p w14:paraId="3786A8D8" w14:textId="77777777" w:rsidR="00E02DC0" w:rsidRDefault="00E02DC0" w:rsidP="00110EC0">
      <w:pPr>
        <w:autoSpaceDE w:val="0"/>
        <w:autoSpaceDN w:val="0"/>
        <w:adjustRightInd w:val="0"/>
        <w:spacing w:after="0" w:line="240" w:lineRule="auto"/>
        <w:jc w:val="both"/>
        <w:rPr>
          <w:rFonts w:ascii="Times New Roman" w:hAnsi="Times New Roman" w:cs="Times New Roman"/>
          <w:b/>
          <w:i/>
          <w:iCs/>
          <w:color w:val="2B2A29"/>
          <w:w w:val="102"/>
          <w:sz w:val="20"/>
          <w:szCs w:val="20"/>
        </w:rPr>
      </w:pPr>
    </w:p>
    <w:p w14:paraId="7D21CFB6" w14:textId="77777777" w:rsidR="00C6275B" w:rsidRDefault="00C6275B" w:rsidP="00110EC0">
      <w:pPr>
        <w:autoSpaceDE w:val="0"/>
        <w:autoSpaceDN w:val="0"/>
        <w:adjustRightInd w:val="0"/>
        <w:spacing w:after="0" w:line="240" w:lineRule="auto"/>
        <w:jc w:val="both"/>
        <w:rPr>
          <w:rFonts w:ascii="Times New Roman" w:hAnsi="Times New Roman" w:cs="Times New Roman"/>
          <w:b/>
          <w:i/>
          <w:iCs/>
          <w:color w:val="2B2A29"/>
          <w:w w:val="102"/>
          <w:sz w:val="20"/>
          <w:szCs w:val="20"/>
        </w:rPr>
      </w:pPr>
    </w:p>
    <w:tbl>
      <w:tblPr>
        <w:tblW w:w="3475" w:type="dxa"/>
        <w:tblInd w:w="3240" w:type="dxa"/>
        <w:tblLook w:val="04A0" w:firstRow="1" w:lastRow="0" w:firstColumn="1" w:lastColumn="0" w:noHBand="0" w:noVBand="1"/>
      </w:tblPr>
      <w:tblGrid>
        <w:gridCol w:w="983"/>
        <w:gridCol w:w="280"/>
        <w:gridCol w:w="972"/>
        <w:gridCol w:w="280"/>
        <w:gridCol w:w="960"/>
      </w:tblGrid>
      <w:tr w:rsidR="00E02DC0" w:rsidRPr="00E02DC0" w14:paraId="06348349" w14:textId="77777777" w:rsidTr="00E02DC0">
        <w:trPr>
          <w:trHeight w:val="1020"/>
        </w:trPr>
        <w:tc>
          <w:tcPr>
            <w:tcW w:w="983" w:type="dxa"/>
            <w:tcBorders>
              <w:top w:val="nil"/>
              <w:left w:val="nil"/>
              <w:bottom w:val="single" w:sz="4" w:space="0" w:color="auto"/>
              <w:right w:val="nil"/>
            </w:tcBorders>
            <w:vAlign w:val="bottom"/>
            <w:hideMark/>
          </w:tcPr>
          <w:p w14:paraId="1B82C737" w14:textId="77777777" w:rsidR="00E02DC0" w:rsidRPr="00E02DC0" w:rsidRDefault="00E02DC0" w:rsidP="00E02DC0">
            <w:pPr>
              <w:spacing w:after="0" w:line="240" w:lineRule="auto"/>
              <w:jc w:val="center"/>
              <w:rPr>
                <w:rFonts w:ascii="Times New Roman" w:eastAsia="Times New Roman" w:hAnsi="Times New Roman" w:cs="Times New Roman"/>
                <w:b/>
                <w:bCs/>
                <w:color w:val="000000"/>
                <w:sz w:val="20"/>
                <w:szCs w:val="20"/>
              </w:rPr>
            </w:pPr>
            <w:r w:rsidRPr="00E02DC0">
              <w:rPr>
                <w:rFonts w:ascii="Times New Roman" w:eastAsia="Times New Roman" w:hAnsi="Times New Roman" w:cs="Times New Roman"/>
                <w:b/>
                <w:bCs/>
                <w:color w:val="000000"/>
                <w:sz w:val="20"/>
                <w:szCs w:val="20"/>
              </w:rPr>
              <w:t>1% Decrease (6.45%)</w:t>
            </w:r>
          </w:p>
        </w:tc>
        <w:tc>
          <w:tcPr>
            <w:tcW w:w="280" w:type="dxa"/>
            <w:tcBorders>
              <w:top w:val="nil"/>
              <w:left w:val="nil"/>
              <w:bottom w:val="nil"/>
              <w:right w:val="nil"/>
            </w:tcBorders>
            <w:vAlign w:val="bottom"/>
            <w:hideMark/>
          </w:tcPr>
          <w:p w14:paraId="0321472D" w14:textId="77777777" w:rsidR="00E02DC0" w:rsidRPr="00E02DC0" w:rsidRDefault="00E02DC0" w:rsidP="00E02DC0">
            <w:pPr>
              <w:spacing w:after="0" w:line="240" w:lineRule="auto"/>
              <w:jc w:val="center"/>
              <w:rPr>
                <w:rFonts w:ascii="Times New Roman" w:eastAsia="Times New Roman" w:hAnsi="Times New Roman" w:cs="Times New Roman"/>
                <w:b/>
                <w:bCs/>
                <w:color w:val="000000"/>
                <w:sz w:val="20"/>
                <w:szCs w:val="20"/>
              </w:rPr>
            </w:pPr>
          </w:p>
        </w:tc>
        <w:tc>
          <w:tcPr>
            <w:tcW w:w="972" w:type="dxa"/>
            <w:tcBorders>
              <w:top w:val="nil"/>
              <w:left w:val="nil"/>
              <w:bottom w:val="single" w:sz="4" w:space="0" w:color="auto"/>
              <w:right w:val="nil"/>
            </w:tcBorders>
            <w:vAlign w:val="bottom"/>
            <w:hideMark/>
          </w:tcPr>
          <w:p w14:paraId="2EB433AF" w14:textId="77777777" w:rsidR="00E02DC0" w:rsidRPr="00E02DC0" w:rsidRDefault="00E02DC0" w:rsidP="00E02DC0">
            <w:pPr>
              <w:spacing w:after="0" w:line="240" w:lineRule="auto"/>
              <w:jc w:val="center"/>
              <w:rPr>
                <w:rFonts w:ascii="Times New Roman" w:eastAsia="Times New Roman" w:hAnsi="Times New Roman" w:cs="Times New Roman"/>
                <w:b/>
                <w:bCs/>
                <w:color w:val="000000"/>
                <w:sz w:val="20"/>
                <w:szCs w:val="20"/>
              </w:rPr>
            </w:pPr>
            <w:r w:rsidRPr="00E02DC0">
              <w:rPr>
                <w:rFonts w:ascii="Times New Roman" w:eastAsia="Times New Roman" w:hAnsi="Times New Roman" w:cs="Times New Roman"/>
                <w:b/>
                <w:bCs/>
                <w:color w:val="000000"/>
                <w:sz w:val="20"/>
                <w:szCs w:val="20"/>
              </w:rPr>
              <w:t>Current Discount Rate</w:t>
            </w:r>
            <w:r w:rsidRPr="00E02DC0">
              <w:rPr>
                <w:rFonts w:ascii="Times New Roman" w:eastAsia="Times New Roman" w:hAnsi="Times New Roman" w:cs="Times New Roman"/>
                <w:b/>
                <w:bCs/>
                <w:color w:val="000000"/>
                <w:sz w:val="20"/>
                <w:szCs w:val="20"/>
              </w:rPr>
              <w:br/>
              <w:t>(7.45%)</w:t>
            </w:r>
          </w:p>
        </w:tc>
        <w:tc>
          <w:tcPr>
            <w:tcW w:w="280" w:type="dxa"/>
            <w:tcBorders>
              <w:top w:val="nil"/>
              <w:left w:val="nil"/>
              <w:bottom w:val="nil"/>
              <w:right w:val="nil"/>
            </w:tcBorders>
            <w:vAlign w:val="bottom"/>
            <w:hideMark/>
          </w:tcPr>
          <w:p w14:paraId="522F8C1A" w14:textId="77777777" w:rsidR="00E02DC0" w:rsidRPr="00E02DC0" w:rsidRDefault="00E02DC0" w:rsidP="00E02DC0">
            <w:pPr>
              <w:spacing w:after="0" w:line="240" w:lineRule="auto"/>
              <w:jc w:val="center"/>
              <w:rPr>
                <w:rFonts w:ascii="Times New Roman" w:eastAsia="Times New Roman" w:hAnsi="Times New Roman" w:cs="Times New Roman"/>
                <w:b/>
                <w:bCs/>
                <w:color w:val="000000"/>
                <w:sz w:val="20"/>
                <w:szCs w:val="20"/>
              </w:rPr>
            </w:pPr>
          </w:p>
        </w:tc>
        <w:tc>
          <w:tcPr>
            <w:tcW w:w="960" w:type="dxa"/>
            <w:tcBorders>
              <w:top w:val="nil"/>
              <w:left w:val="nil"/>
              <w:bottom w:val="single" w:sz="4" w:space="0" w:color="auto"/>
              <w:right w:val="nil"/>
            </w:tcBorders>
            <w:vAlign w:val="bottom"/>
            <w:hideMark/>
          </w:tcPr>
          <w:p w14:paraId="051EB5E3" w14:textId="77777777" w:rsidR="00E02DC0" w:rsidRPr="00E02DC0" w:rsidRDefault="00E02DC0" w:rsidP="00E02DC0">
            <w:pPr>
              <w:spacing w:after="0" w:line="240" w:lineRule="auto"/>
              <w:jc w:val="center"/>
              <w:rPr>
                <w:rFonts w:ascii="Times New Roman" w:eastAsia="Times New Roman" w:hAnsi="Times New Roman" w:cs="Times New Roman"/>
                <w:b/>
                <w:bCs/>
                <w:color w:val="000000"/>
                <w:sz w:val="20"/>
                <w:szCs w:val="20"/>
              </w:rPr>
            </w:pPr>
            <w:r w:rsidRPr="00E02DC0">
              <w:rPr>
                <w:rFonts w:ascii="Times New Roman" w:eastAsia="Times New Roman" w:hAnsi="Times New Roman" w:cs="Times New Roman"/>
                <w:b/>
                <w:bCs/>
                <w:color w:val="000000"/>
                <w:sz w:val="20"/>
                <w:szCs w:val="20"/>
              </w:rPr>
              <w:t>1% Increase (8.45%)</w:t>
            </w:r>
          </w:p>
        </w:tc>
      </w:tr>
      <w:tr w:rsidR="00E02DC0" w:rsidRPr="00E02DC0" w14:paraId="239B3D19" w14:textId="77777777" w:rsidTr="00E02DC0">
        <w:trPr>
          <w:trHeight w:val="255"/>
        </w:trPr>
        <w:tc>
          <w:tcPr>
            <w:tcW w:w="983" w:type="dxa"/>
            <w:tcBorders>
              <w:top w:val="nil"/>
              <w:left w:val="nil"/>
              <w:bottom w:val="nil"/>
              <w:right w:val="nil"/>
            </w:tcBorders>
            <w:noWrap/>
            <w:vAlign w:val="bottom"/>
            <w:hideMark/>
          </w:tcPr>
          <w:p w14:paraId="279D3561" w14:textId="77777777" w:rsidR="00E02DC0" w:rsidRPr="00E02DC0" w:rsidRDefault="00E02DC0" w:rsidP="00E02DC0">
            <w:pPr>
              <w:spacing w:after="0" w:line="240" w:lineRule="auto"/>
              <w:jc w:val="center"/>
              <w:rPr>
                <w:rFonts w:ascii="Times New Roman" w:eastAsia="Times New Roman" w:hAnsi="Times New Roman" w:cs="Times New Roman"/>
                <w:b/>
                <w:bCs/>
                <w:color w:val="000000"/>
                <w:sz w:val="20"/>
                <w:szCs w:val="20"/>
              </w:rPr>
            </w:pPr>
          </w:p>
        </w:tc>
        <w:tc>
          <w:tcPr>
            <w:tcW w:w="280" w:type="dxa"/>
            <w:tcBorders>
              <w:top w:val="nil"/>
              <w:left w:val="nil"/>
              <w:bottom w:val="nil"/>
              <w:right w:val="nil"/>
            </w:tcBorders>
            <w:noWrap/>
            <w:vAlign w:val="bottom"/>
            <w:hideMark/>
          </w:tcPr>
          <w:p w14:paraId="55158402" w14:textId="77777777" w:rsidR="00E02DC0" w:rsidRPr="00E02DC0" w:rsidRDefault="00E02DC0" w:rsidP="00E02DC0">
            <w:pPr>
              <w:spacing w:after="0" w:line="240" w:lineRule="auto"/>
              <w:rPr>
                <w:rFonts w:ascii="Times New Roman" w:eastAsia="Times New Roman" w:hAnsi="Times New Roman" w:cs="Times New Roman"/>
                <w:sz w:val="20"/>
                <w:szCs w:val="20"/>
              </w:rPr>
            </w:pPr>
          </w:p>
        </w:tc>
        <w:tc>
          <w:tcPr>
            <w:tcW w:w="972" w:type="dxa"/>
            <w:tcBorders>
              <w:top w:val="nil"/>
              <w:left w:val="nil"/>
              <w:bottom w:val="nil"/>
              <w:right w:val="nil"/>
            </w:tcBorders>
            <w:noWrap/>
            <w:vAlign w:val="bottom"/>
            <w:hideMark/>
          </w:tcPr>
          <w:p w14:paraId="35761C4A" w14:textId="77777777" w:rsidR="00E02DC0" w:rsidRPr="00E02DC0" w:rsidRDefault="00E02DC0" w:rsidP="00E02DC0">
            <w:pPr>
              <w:spacing w:after="0" w:line="240" w:lineRule="auto"/>
              <w:rPr>
                <w:rFonts w:ascii="Times New Roman" w:eastAsia="Times New Roman" w:hAnsi="Times New Roman" w:cs="Times New Roman"/>
                <w:sz w:val="20"/>
                <w:szCs w:val="20"/>
              </w:rPr>
            </w:pPr>
          </w:p>
        </w:tc>
        <w:tc>
          <w:tcPr>
            <w:tcW w:w="280" w:type="dxa"/>
            <w:tcBorders>
              <w:top w:val="nil"/>
              <w:left w:val="nil"/>
              <w:bottom w:val="nil"/>
              <w:right w:val="nil"/>
            </w:tcBorders>
            <w:noWrap/>
            <w:vAlign w:val="bottom"/>
            <w:hideMark/>
          </w:tcPr>
          <w:p w14:paraId="0F281B60" w14:textId="77777777" w:rsidR="00E02DC0" w:rsidRPr="00E02DC0" w:rsidRDefault="00E02DC0" w:rsidP="00E02DC0">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10AEF936" w14:textId="77777777" w:rsidR="00E02DC0" w:rsidRPr="00E02DC0" w:rsidRDefault="00E02DC0" w:rsidP="00E02DC0">
            <w:pPr>
              <w:spacing w:after="0" w:line="240" w:lineRule="auto"/>
              <w:rPr>
                <w:rFonts w:ascii="Times New Roman" w:eastAsia="Times New Roman" w:hAnsi="Times New Roman" w:cs="Times New Roman"/>
                <w:sz w:val="20"/>
                <w:szCs w:val="20"/>
              </w:rPr>
            </w:pPr>
          </w:p>
        </w:tc>
      </w:tr>
      <w:tr w:rsidR="00E02DC0" w:rsidRPr="00E02DC0" w14:paraId="77F30C17" w14:textId="77777777" w:rsidTr="00E02DC0">
        <w:trPr>
          <w:trHeight w:val="255"/>
        </w:trPr>
        <w:tc>
          <w:tcPr>
            <w:tcW w:w="3475" w:type="dxa"/>
            <w:gridSpan w:val="5"/>
            <w:tcBorders>
              <w:top w:val="nil"/>
              <w:left w:val="nil"/>
              <w:bottom w:val="nil"/>
              <w:right w:val="nil"/>
            </w:tcBorders>
            <w:noWrap/>
            <w:vAlign w:val="bottom"/>
            <w:hideMark/>
          </w:tcPr>
          <w:p w14:paraId="1583AF91" w14:textId="77777777" w:rsidR="00E02DC0" w:rsidRPr="00E02DC0" w:rsidRDefault="00E02DC0" w:rsidP="00E02DC0">
            <w:pPr>
              <w:spacing w:after="0" w:line="240" w:lineRule="auto"/>
              <w:jc w:val="center"/>
              <w:rPr>
                <w:rFonts w:ascii="Times New Roman" w:eastAsia="Times New Roman" w:hAnsi="Times New Roman" w:cs="Times New Roman"/>
                <w:color w:val="000000"/>
                <w:sz w:val="20"/>
                <w:szCs w:val="20"/>
              </w:rPr>
            </w:pPr>
            <w:r w:rsidRPr="00E02DC0">
              <w:rPr>
                <w:rFonts w:ascii="Times New Roman" w:eastAsia="Times New Roman" w:hAnsi="Times New Roman" w:cs="Times New Roman"/>
                <w:color w:val="000000"/>
                <w:sz w:val="20"/>
                <w:szCs w:val="20"/>
              </w:rPr>
              <w:t>See Detail Report on Page 3</w:t>
            </w:r>
          </w:p>
        </w:tc>
      </w:tr>
    </w:tbl>
    <w:p w14:paraId="168ED25E" w14:textId="77777777" w:rsidR="00C6275B" w:rsidRDefault="00C6275B" w:rsidP="00110EC0">
      <w:pPr>
        <w:autoSpaceDE w:val="0"/>
        <w:autoSpaceDN w:val="0"/>
        <w:adjustRightInd w:val="0"/>
        <w:spacing w:after="0" w:line="240" w:lineRule="auto"/>
        <w:jc w:val="both"/>
        <w:rPr>
          <w:rFonts w:ascii="Times New Roman" w:hAnsi="Times New Roman" w:cs="Times New Roman"/>
          <w:b/>
          <w:i/>
          <w:iCs/>
          <w:color w:val="2B2A29"/>
          <w:w w:val="102"/>
          <w:sz w:val="20"/>
          <w:szCs w:val="20"/>
        </w:rPr>
      </w:pPr>
    </w:p>
    <w:p w14:paraId="451EB910" w14:textId="77777777" w:rsidR="00C6275B" w:rsidRDefault="00C6275B" w:rsidP="00110EC0">
      <w:pPr>
        <w:autoSpaceDE w:val="0"/>
        <w:autoSpaceDN w:val="0"/>
        <w:adjustRightInd w:val="0"/>
        <w:spacing w:after="0" w:line="240" w:lineRule="auto"/>
        <w:jc w:val="both"/>
        <w:rPr>
          <w:rFonts w:ascii="Times New Roman" w:hAnsi="Times New Roman" w:cs="Times New Roman"/>
          <w:b/>
          <w:i/>
          <w:iCs/>
          <w:color w:val="2B2A29"/>
          <w:w w:val="102"/>
          <w:sz w:val="20"/>
          <w:szCs w:val="20"/>
        </w:rPr>
      </w:pPr>
    </w:p>
    <w:p w14:paraId="4D269B5E" w14:textId="77777777" w:rsidR="00E02DC0" w:rsidRDefault="00E02DC0" w:rsidP="00110EC0">
      <w:pPr>
        <w:autoSpaceDE w:val="0"/>
        <w:autoSpaceDN w:val="0"/>
        <w:adjustRightInd w:val="0"/>
        <w:spacing w:after="0" w:line="240" w:lineRule="auto"/>
        <w:jc w:val="both"/>
        <w:rPr>
          <w:rFonts w:ascii="Times New Roman" w:hAnsi="Times New Roman" w:cs="Times New Roman"/>
          <w:b/>
          <w:i/>
          <w:iCs/>
          <w:color w:val="2B2A29"/>
          <w:w w:val="102"/>
          <w:sz w:val="20"/>
          <w:szCs w:val="20"/>
        </w:rPr>
      </w:pPr>
    </w:p>
    <w:p w14:paraId="2B820477" w14:textId="77777777" w:rsidR="00C6275B" w:rsidRDefault="00C6275B" w:rsidP="00110EC0">
      <w:pPr>
        <w:autoSpaceDE w:val="0"/>
        <w:autoSpaceDN w:val="0"/>
        <w:adjustRightInd w:val="0"/>
        <w:spacing w:after="0" w:line="240" w:lineRule="auto"/>
        <w:jc w:val="both"/>
        <w:rPr>
          <w:rFonts w:ascii="Times New Roman" w:hAnsi="Times New Roman" w:cs="Times New Roman"/>
          <w:b/>
          <w:i/>
          <w:iCs/>
          <w:color w:val="2B2A29"/>
          <w:w w:val="102"/>
          <w:sz w:val="20"/>
          <w:szCs w:val="20"/>
        </w:rPr>
      </w:pPr>
    </w:p>
    <w:p w14:paraId="7A86020B" w14:textId="46AE65BE" w:rsidR="003A7EAC" w:rsidRPr="003A7EAC" w:rsidRDefault="009133F0" w:rsidP="00110EC0">
      <w:pPr>
        <w:autoSpaceDE w:val="0"/>
        <w:autoSpaceDN w:val="0"/>
        <w:adjustRightInd w:val="0"/>
        <w:spacing w:after="0" w:line="240" w:lineRule="auto"/>
        <w:jc w:val="both"/>
        <w:rPr>
          <w:rFonts w:ascii="Times New Roman" w:hAnsi="Times New Roman" w:cs="Times New Roman"/>
          <w:b/>
          <w:i/>
          <w:iCs/>
          <w:color w:val="2B2A29"/>
          <w:w w:val="102"/>
          <w:sz w:val="20"/>
          <w:szCs w:val="20"/>
        </w:rPr>
      </w:pPr>
      <w:r w:rsidRPr="003A7EAC">
        <w:rPr>
          <w:rFonts w:ascii="Times New Roman" w:hAnsi="Times New Roman" w:cs="Times New Roman"/>
          <w:b/>
          <w:i/>
          <w:iCs/>
          <w:color w:val="2B2A29"/>
          <w:w w:val="102"/>
          <w:sz w:val="20"/>
          <w:szCs w:val="20"/>
        </w:rPr>
        <w:lastRenderedPageBreak/>
        <w:t>Pens</w:t>
      </w:r>
      <w:r w:rsidR="003A7EAC" w:rsidRPr="003A7EAC">
        <w:rPr>
          <w:rFonts w:ascii="Times New Roman" w:hAnsi="Times New Roman" w:cs="Times New Roman"/>
          <w:b/>
          <w:i/>
          <w:iCs/>
          <w:color w:val="2B2A29"/>
          <w:w w:val="102"/>
          <w:sz w:val="20"/>
          <w:szCs w:val="20"/>
        </w:rPr>
        <w:t>ion Plan Fiduciary Net Position</w:t>
      </w:r>
    </w:p>
    <w:p w14:paraId="02094ED2" w14:textId="77777777" w:rsidR="003A7EAC" w:rsidRDefault="003A7EAC" w:rsidP="00110EC0">
      <w:pPr>
        <w:autoSpaceDE w:val="0"/>
        <w:autoSpaceDN w:val="0"/>
        <w:adjustRightInd w:val="0"/>
        <w:spacing w:after="0" w:line="240" w:lineRule="auto"/>
        <w:jc w:val="both"/>
        <w:rPr>
          <w:rFonts w:ascii="Times New Roman" w:hAnsi="Times New Roman" w:cs="Times New Roman"/>
          <w:i/>
          <w:iCs/>
          <w:color w:val="2B2A29"/>
          <w:w w:val="102"/>
          <w:sz w:val="20"/>
          <w:szCs w:val="20"/>
        </w:rPr>
      </w:pPr>
    </w:p>
    <w:p w14:paraId="3A217447" w14:textId="77C5F1C3" w:rsidR="00760A3F" w:rsidRPr="0004552D" w:rsidRDefault="00760A3F" w:rsidP="00110EC0">
      <w:pPr>
        <w:autoSpaceDE w:val="0"/>
        <w:autoSpaceDN w:val="0"/>
        <w:adjustRightInd w:val="0"/>
        <w:spacing w:after="0" w:line="240" w:lineRule="auto"/>
        <w:jc w:val="both"/>
        <w:rPr>
          <w:rFonts w:ascii="Times New Roman" w:eastAsia="Calibri" w:hAnsi="Times New Roman" w:cs="Times New Roman"/>
          <w:sz w:val="20"/>
          <w:szCs w:val="20"/>
        </w:rPr>
      </w:pPr>
      <w:r w:rsidRPr="0004552D">
        <w:rPr>
          <w:rFonts w:ascii="Times New Roman" w:eastAsia="Calibri" w:hAnsi="Times New Roman" w:cs="Times New Roman"/>
          <w:sz w:val="20"/>
          <w:szCs w:val="20"/>
        </w:rPr>
        <w:t xml:space="preserve">Detailed information about the pension plan’s fiduciary net position is available in the separately issued RSA </w:t>
      </w:r>
      <w:r w:rsidR="00602DF3">
        <w:rPr>
          <w:rFonts w:ascii="Times New Roman" w:eastAsia="Calibri" w:hAnsi="Times New Roman" w:cs="Times New Roman"/>
          <w:sz w:val="20"/>
          <w:szCs w:val="20"/>
        </w:rPr>
        <w:t xml:space="preserve">Annual </w:t>
      </w:r>
      <w:r w:rsidRPr="0004552D">
        <w:rPr>
          <w:rFonts w:ascii="Times New Roman" w:eastAsia="Calibri" w:hAnsi="Times New Roman" w:cs="Times New Roman"/>
          <w:sz w:val="20"/>
          <w:szCs w:val="20"/>
        </w:rPr>
        <w:t xml:space="preserve">Comprehensive </w:t>
      </w:r>
      <w:r w:rsidR="00602DF3">
        <w:rPr>
          <w:rFonts w:ascii="Times New Roman" w:eastAsia="Calibri" w:hAnsi="Times New Roman" w:cs="Times New Roman"/>
          <w:sz w:val="20"/>
          <w:szCs w:val="20"/>
        </w:rPr>
        <w:t>Financial</w:t>
      </w:r>
      <w:r w:rsidRPr="0004552D">
        <w:rPr>
          <w:rFonts w:ascii="Times New Roman" w:eastAsia="Calibri" w:hAnsi="Times New Roman" w:cs="Times New Roman"/>
          <w:sz w:val="20"/>
          <w:szCs w:val="20"/>
        </w:rPr>
        <w:t xml:space="preserve"> Report for the fisc</w:t>
      </w:r>
      <w:r w:rsidR="00426AA7" w:rsidRPr="0004552D">
        <w:rPr>
          <w:rFonts w:ascii="Times New Roman" w:eastAsia="Calibri" w:hAnsi="Times New Roman" w:cs="Times New Roman"/>
          <w:sz w:val="20"/>
          <w:szCs w:val="20"/>
        </w:rPr>
        <w:t>al year ended September 30,</w:t>
      </w:r>
      <w:r w:rsidR="003A7EAC">
        <w:rPr>
          <w:rFonts w:ascii="Times New Roman" w:eastAsia="Calibri" w:hAnsi="Times New Roman" w:cs="Times New Roman"/>
          <w:sz w:val="20"/>
          <w:szCs w:val="20"/>
        </w:rPr>
        <w:t xml:space="preserve"> </w:t>
      </w:r>
      <w:r w:rsidR="00AE6CD3">
        <w:rPr>
          <w:rFonts w:ascii="Times New Roman" w:eastAsia="Calibri" w:hAnsi="Times New Roman" w:cs="Times New Roman"/>
          <w:sz w:val="20"/>
          <w:szCs w:val="20"/>
        </w:rPr>
        <w:t>20</w:t>
      </w:r>
      <w:r w:rsidR="008378C7">
        <w:rPr>
          <w:rFonts w:ascii="Times New Roman" w:eastAsia="Calibri" w:hAnsi="Times New Roman" w:cs="Times New Roman"/>
          <w:sz w:val="20"/>
          <w:szCs w:val="20"/>
        </w:rPr>
        <w:t>2</w:t>
      </w:r>
      <w:r w:rsidR="007D598A">
        <w:rPr>
          <w:rFonts w:ascii="Times New Roman" w:eastAsia="Calibri" w:hAnsi="Times New Roman" w:cs="Times New Roman"/>
          <w:sz w:val="20"/>
          <w:szCs w:val="20"/>
        </w:rPr>
        <w:t>5</w:t>
      </w:r>
      <w:r w:rsidR="00110EC0" w:rsidRPr="0004552D">
        <w:rPr>
          <w:rFonts w:ascii="Times New Roman" w:eastAsia="Calibri" w:hAnsi="Times New Roman" w:cs="Times New Roman"/>
          <w:sz w:val="20"/>
          <w:szCs w:val="20"/>
        </w:rPr>
        <w:t xml:space="preserve">. </w:t>
      </w:r>
      <w:r w:rsidRPr="0004552D">
        <w:rPr>
          <w:rFonts w:ascii="Times New Roman" w:eastAsia="Calibri" w:hAnsi="Times New Roman" w:cs="Times New Roman"/>
          <w:sz w:val="20"/>
          <w:szCs w:val="20"/>
        </w:rPr>
        <w:t>The supporting actuarial information is included in the GASB Statement</w:t>
      </w:r>
      <w:r w:rsidR="00324E0D" w:rsidRPr="0004552D">
        <w:rPr>
          <w:rFonts w:ascii="Times New Roman" w:eastAsia="Calibri" w:hAnsi="Times New Roman" w:cs="Times New Roman"/>
          <w:sz w:val="20"/>
          <w:szCs w:val="20"/>
        </w:rPr>
        <w:t xml:space="preserve"> No. 68</w:t>
      </w:r>
      <w:r w:rsidRPr="0004552D">
        <w:rPr>
          <w:rFonts w:ascii="Times New Roman" w:eastAsia="Calibri" w:hAnsi="Times New Roman" w:cs="Times New Roman"/>
          <w:sz w:val="20"/>
          <w:szCs w:val="20"/>
        </w:rPr>
        <w:t xml:space="preserve"> Report for the ERS p</w:t>
      </w:r>
      <w:r w:rsidR="00426AA7" w:rsidRPr="0004552D">
        <w:rPr>
          <w:rFonts w:ascii="Times New Roman" w:eastAsia="Calibri" w:hAnsi="Times New Roman" w:cs="Times New Roman"/>
          <w:sz w:val="20"/>
          <w:szCs w:val="20"/>
        </w:rPr>
        <w:t>repared as of September 30,</w:t>
      </w:r>
      <w:r w:rsidR="003A7EAC">
        <w:rPr>
          <w:rFonts w:ascii="Times New Roman" w:eastAsia="Calibri" w:hAnsi="Times New Roman" w:cs="Times New Roman"/>
          <w:sz w:val="20"/>
          <w:szCs w:val="20"/>
        </w:rPr>
        <w:t xml:space="preserve"> </w:t>
      </w:r>
      <w:r w:rsidR="00AE6CD3">
        <w:rPr>
          <w:rFonts w:ascii="Times New Roman" w:eastAsia="Calibri" w:hAnsi="Times New Roman" w:cs="Times New Roman"/>
          <w:sz w:val="20"/>
          <w:szCs w:val="20"/>
        </w:rPr>
        <w:t>20</w:t>
      </w:r>
      <w:r w:rsidR="008378C7">
        <w:rPr>
          <w:rFonts w:ascii="Times New Roman" w:eastAsia="Calibri" w:hAnsi="Times New Roman" w:cs="Times New Roman"/>
          <w:sz w:val="20"/>
          <w:szCs w:val="20"/>
        </w:rPr>
        <w:t>2</w:t>
      </w:r>
      <w:r w:rsidR="007D598A">
        <w:rPr>
          <w:rFonts w:ascii="Times New Roman" w:eastAsia="Calibri" w:hAnsi="Times New Roman" w:cs="Times New Roman"/>
          <w:sz w:val="20"/>
          <w:szCs w:val="20"/>
        </w:rPr>
        <w:t>5</w:t>
      </w:r>
      <w:r w:rsidRPr="0004552D">
        <w:rPr>
          <w:rFonts w:ascii="Times New Roman" w:eastAsia="Calibri" w:hAnsi="Times New Roman" w:cs="Times New Roman"/>
          <w:sz w:val="20"/>
          <w:szCs w:val="20"/>
        </w:rPr>
        <w:t xml:space="preserve">. </w:t>
      </w:r>
      <w:r w:rsidRPr="00F9304C">
        <w:rPr>
          <w:rFonts w:ascii="Times New Roman" w:eastAsia="Calibri" w:hAnsi="Times New Roman" w:cs="Times New Roman"/>
          <w:sz w:val="20"/>
          <w:szCs w:val="20"/>
        </w:rPr>
        <w:t>The auditor’s report</w:t>
      </w:r>
      <w:r w:rsidR="00247106">
        <w:rPr>
          <w:rFonts w:ascii="Times New Roman" w:eastAsia="Calibri" w:hAnsi="Times New Roman" w:cs="Times New Roman"/>
          <w:sz w:val="20"/>
          <w:szCs w:val="20"/>
        </w:rPr>
        <w:t xml:space="preserve"> </w:t>
      </w:r>
      <w:r w:rsidRPr="00F9304C">
        <w:rPr>
          <w:rFonts w:ascii="Times New Roman" w:eastAsia="Calibri" w:hAnsi="Times New Roman" w:cs="Times New Roman"/>
          <w:sz w:val="20"/>
          <w:szCs w:val="20"/>
        </w:rPr>
        <w:t xml:space="preserve">on the </w:t>
      </w:r>
      <w:r w:rsidR="00324E0D" w:rsidRPr="00F9304C">
        <w:rPr>
          <w:rFonts w:ascii="Times New Roman" w:eastAsia="Calibri" w:hAnsi="Times New Roman" w:cs="Times New Roman"/>
          <w:sz w:val="20"/>
          <w:szCs w:val="20"/>
        </w:rPr>
        <w:t>Schedule of Changes in Fiduciary Net Position by Employer and accompanying notes</w:t>
      </w:r>
      <w:r w:rsidR="00D26E78" w:rsidRPr="00F9304C">
        <w:rPr>
          <w:rFonts w:ascii="Times New Roman" w:eastAsia="Calibri" w:hAnsi="Times New Roman" w:cs="Times New Roman"/>
          <w:sz w:val="20"/>
          <w:szCs w:val="20"/>
        </w:rPr>
        <w:t xml:space="preserve"> is also available</w:t>
      </w:r>
      <w:r w:rsidRPr="00F9304C">
        <w:rPr>
          <w:rFonts w:ascii="Times New Roman" w:eastAsia="Calibri" w:hAnsi="Times New Roman" w:cs="Times New Roman"/>
          <w:sz w:val="20"/>
          <w:szCs w:val="20"/>
        </w:rPr>
        <w:t xml:space="preserve">. The additional financial and actuarial information is available at </w:t>
      </w:r>
      <w:hyperlink r:id="rId8" w:history="1">
        <w:r w:rsidR="00641B2C" w:rsidRPr="00F9304C">
          <w:rPr>
            <w:rStyle w:val="Hyperlink"/>
            <w:rFonts w:ascii="Times New Roman" w:hAnsi="Times New Roman" w:cs="Times New Roman"/>
            <w:sz w:val="20"/>
            <w:szCs w:val="20"/>
          </w:rPr>
          <w:t>http://www.rsa-al.gov/index.php/employers/financial-reports/gasb-68-reports/</w:t>
        </w:r>
      </w:hyperlink>
      <w:r w:rsidRPr="00F9304C">
        <w:rPr>
          <w:rFonts w:ascii="Times New Roman" w:eastAsia="Calibri" w:hAnsi="Times New Roman" w:cs="Times New Roman"/>
          <w:sz w:val="20"/>
          <w:szCs w:val="20"/>
        </w:rPr>
        <w:t>.</w:t>
      </w:r>
      <w:r w:rsidRPr="0004552D">
        <w:rPr>
          <w:rFonts w:ascii="Times New Roman" w:eastAsia="Calibri" w:hAnsi="Times New Roman" w:cs="Times New Roman"/>
          <w:sz w:val="20"/>
          <w:szCs w:val="20"/>
        </w:rPr>
        <w:t xml:space="preserve"> </w:t>
      </w:r>
    </w:p>
    <w:p w14:paraId="3076A528" w14:textId="77777777" w:rsidR="00017813" w:rsidRPr="0004552D" w:rsidRDefault="00017813" w:rsidP="00110EC0">
      <w:pPr>
        <w:widowControl w:val="0"/>
        <w:autoSpaceDE w:val="0"/>
        <w:autoSpaceDN w:val="0"/>
        <w:adjustRightInd w:val="0"/>
        <w:spacing w:after="0" w:line="240" w:lineRule="auto"/>
        <w:ind w:left="20"/>
        <w:jc w:val="both"/>
        <w:rPr>
          <w:rFonts w:ascii="Times New Roman" w:hAnsi="Times New Roman" w:cs="Times New Roman"/>
          <w:color w:val="2B2A29"/>
          <w:sz w:val="20"/>
          <w:szCs w:val="20"/>
        </w:rPr>
      </w:pPr>
    </w:p>
    <w:p w14:paraId="4D822AB2" w14:textId="77777777" w:rsidR="003A7EAC" w:rsidRDefault="003A7EAC" w:rsidP="0004552D">
      <w:pPr>
        <w:widowControl w:val="0"/>
        <w:autoSpaceDE w:val="0"/>
        <w:autoSpaceDN w:val="0"/>
        <w:adjustRightInd w:val="0"/>
        <w:spacing w:after="0" w:line="240" w:lineRule="auto"/>
        <w:jc w:val="both"/>
        <w:rPr>
          <w:rFonts w:ascii="Times New Roman" w:hAnsi="Times New Roman" w:cs="Times New Roman"/>
          <w:color w:val="2B2A29"/>
          <w:sz w:val="20"/>
          <w:szCs w:val="20"/>
        </w:rPr>
      </w:pPr>
    </w:p>
    <w:p w14:paraId="630814DE" w14:textId="77777777" w:rsidR="00017813" w:rsidRPr="003A7EAC" w:rsidRDefault="000658EC" w:rsidP="0004552D">
      <w:pPr>
        <w:widowControl w:val="0"/>
        <w:autoSpaceDE w:val="0"/>
        <w:autoSpaceDN w:val="0"/>
        <w:adjustRightInd w:val="0"/>
        <w:spacing w:after="0" w:line="240" w:lineRule="auto"/>
        <w:ind w:right="50"/>
        <w:jc w:val="both"/>
        <w:rPr>
          <w:rFonts w:ascii="Times New Roman" w:hAnsi="Times New Roman" w:cs="Times New Roman"/>
          <w:b/>
          <w:i/>
          <w:color w:val="2B2A29"/>
          <w:sz w:val="20"/>
          <w:szCs w:val="20"/>
        </w:rPr>
      </w:pPr>
      <w:bookmarkStart w:id="6" w:name="Pg215"/>
      <w:bookmarkEnd w:id="6"/>
      <w:r w:rsidRPr="003A7EAC">
        <w:rPr>
          <w:rFonts w:ascii="Times New Roman" w:hAnsi="Times New Roman" w:cs="Times New Roman"/>
          <w:b/>
          <w:i/>
          <w:color w:val="2B2A29"/>
          <w:w w:val="102"/>
          <w:sz w:val="20"/>
          <w:szCs w:val="20"/>
        </w:rPr>
        <w:t>P</w:t>
      </w:r>
      <w:r w:rsidR="009133F0" w:rsidRPr="003A7EAC">
        <w:rPr>
          <w:rFonts w:ascii="Times New Roman" w:hAnsi="Times New Roman" w:cs="Times New Roman"/>
          <w:b/>
          <w:i/>
          <w:color w:val="2B2A29"/>
          <w:w w:val="102"/>
          <w:sz w:val="20"/>
          <w:szCs w:val="20"/>
        </w:rPr>
        <w:t xml:space="preserve">ension Expense and Deferred Outflows of Resources and Deferred </w:t>
      </w:r>
      <w:r w:rsidR="009133F0" w:rsidRPr="003A7EAC">
        <w:rPr>
          <w:rFonts w:ascii="Times New Roman" w:hAnsi="Times New Roman" w:cs="Times New Roman"/>
          <w:b/>
          <w:i/>
          <w:color w:val="2B2A29"/>
          <w:sz w:val="20"/>
          <w:szCs w:val="20"/>
        </w:rPr>
        <w:t xml:space="preserve">Inflows of Resources Related to Pensions </w:t>
      </w:r>
    </w:p>
    <w:p w14:paraId="481569D5" w14:textId="77777777" w:rsidR="00017813" w:rsidRPr="0004552D" w:rsidRDefault="00017813" w:rsidP="00110EC0">
      <w:pPr>
        <w:widowControl w:val="0"/>
        <w:autoSpaceDE w:val="0"/>
        <w:autoSpaceDN w:val="0"/>
        <w:adjustRightInd w:val="0"/>
        <w:spacing w:after="0" w:line="240" w:lineRule="auto"/>
        <w:ind w:left="20"/>
        <w:jc w:val="both"/>
        <w:rPr>
          <w:rFonts w:ascii="Times New Roman" w:eastAsia="Calibri" w:hAnsi="Times New Roman" w:cs="Times New Roman"/>
          <w:sz w:val="20"/>
          <w:szCs w:val="20"/>
        </w:rPr>
      </w:pPr>
    </w:p>
    <w:p w14:paraId="7889DA68" w14:textId="70010241" w:rsidR="00017813" w:rsidRPr="0004552D" w:rsidRDefault="009A1FB8" w:rsidP="00110EC0">
      <w:pPr>
        <w:widowControl w:val="0"/>
        <w:autoSpaceDE w:val="0"/>
        <w:autoSpaceDN w:val="0"/>
        <w:adjustRightInd w:val="0"/>
        <w:spacing w:after="0" w:line="240" w:lineRule="auto"/>
        <w:ind w:left="20"/>
        <w:jc w:val="both"/>
        <w:rPr>
          <w:rFonts w:ascii="Times New Roman" w:eastAsia="Calibri" w:hAnsi="Times New Roman" w:cs="Times New Roman"/>
          <w:sz w:val="20"/>
          <w:szCs w:val="20"/>
        </w:rPr>
      </w:pPr>
      <w:r w:rsidRPr="0004552D">
        <w:rPr>
          <w:rFonts w:ascii="Times New Roman" w:eastAsia="Calibri" w:hAnsi="Times New Roman" w:cs="Times New Roman"/>
          <w:sz w:val="20"/>
          <w:szCs w:val="20"/>
        </w:rPr>
        <w:t>For t</w:t>
      </w:r>
      <w:r w:rsidR="003A7EAC">
        <w:rPr>
          <w:rFonts w:ascii="Times New Roman" w:eastAsia="Calibri" w:hAnsi="Times New Roman" w:cs="Times New Roman"/>
          <w:sz w:val="20"/>
          <w:szCs w:val="20"/>
        </w:rPr>
        <w:t xml:space="preserve">he </w:t>
      </w:r>
      <w:r w:rsidR="00AE6CD3">
        <w:rPr>
          <w:rFonts w:ascii="Times New Roman" w:eastAsia="Calibri" w:hAnsi="Times New Roman" w:cs="Times New Roman"/>
          <w:sz w:val="20"/>
          <w:szCs w:val="20"/>
        </w:rPr>
        <w:t xml:space="preserve">year </w:t>
      </w:r>
      <w:proofErr w:type="gramStart"/>
      <w:r w:rsidR="00AE6CD3">
        <w:rPr>
          <w:rFonts w:ascii="Times New Roman" w:eastAsia="Calibri" w:hAnsi="Times New Roman" w:cs="Times New Roman"/>
          <w:sz w:val="20"/>
          <w:szCs w:val="20"/>
        </w:rPr>
        <w:t>ended</w:t>
      </w:r>
      <w:proofErr w:type="gramEnd"/>
      <w:r w:rsidR="00AE6CD3">
        <w:rPr>
          <w:rFonts w:ascii="Times New Roman" w:eastAsia="Calibri" w:hAnsi="Times New Roman" w:cs="Times New Roman"/>
          <w:sz w:val="20"/>
          <w:szCs w:val="20"/>
        </w:rPr>
        <w:t xml:space="preserve"> September 30, 20</w:t>
      </w:r>
      <w:r w:rsidR="00316F01">
        <w:rPr>
          <w:rFonts w:ascii="Times New Roman" w:eastAsia="Calibri" w:hAnsi="Times New Roman" w:cs="Times New Roman"/>
          <w:sz w:val="20"/>
          <w:szCs w:val="20"/>
        </w:rPr>
        <w:t>2</w:t>
      </w:r>
      <w:r w:rsidR="007D598A">
        <w:rPr>
          <w:rFonts w:ascii="Times New Roman" w:eastAsia="Calibri" w:hAnsi="Times New Roman" w:cs="Times New Roman"/>
          <w:sz w:val="20"/>
          <w:szCs w:val="20"/>
        </w:rPr>
        <w:t>6</w:t>
      </w:r>
      <w:r w:rsidRPr="0004552D">
        <w:rPr>
          <w:rFonts w:ascii="Times New Roman" w:eastAsia="Calibri" w:hAnsi="Times New Roman" w:cs="Times New Roman"/>
          <w:sz w:val="20"/>
          <w:szCs w:val="20"/>
        </w:rPr>
        <w:t xml:space="preserve">, the </w:t>
      </w:r>
      <w:proofErr w:type="gramStart"/>
      <w:r w:rsidRPr="0004552D">
        <w:rPr>
          <w:rFonts w:ascii="Times New Roman" w:eastAsia="Calibri" w:hAnsi="Times New Roman" w:cs="Times New Roman"/>
          <w:sz w:val="20"/>
          <w:szCs w:val="20"/>
        </w:rPr>
        <w:t>City</w:t>
      </w:r>
      <w:proofErr w:type="gramEnd"/>
      <w:r w:rsidR="00426AA7" w:rsidRPr="0004552D">
        <w:rPr>
          <w:rFonts w:ascii="Times New Roman" w:eastAsia="Calibri" w:hAnsi="Times New Roman" w:cs="Times New Roman"/>
          <w:sz w:val="20"/>
          <w:szCs w:val="20"/>
        </w:rPr>
        <w:t xml:space="preserve"> recognized pension expense of </w:t>
      </w:r>
      <w:r w:rsidR="00D26E78" w:rsidRPr="0004552D">
        <w:rPr>
          <w:rFonts w:ascii="Times New Roman" w:eastAsia="Calibri" w:hAnsi="Times New Roman" w:cs="Times New Roman"/>
          <w:sz w:val="20"/>
          <w:szCs w:val="20"/>
        </w:rPr>
        <w:t>[see general ledger amount]</w:t>
      </w:r>
      <w:r w:rsidR="002C7AC2" w:rsidRPr="0004552D">
        <w:rPr>
          <w:rFonts w:ascii="Times New Roman" w:eastAsia="Calibri" w:hAnsi="Times New Roman" w:cs="Times New Roman"/>
          <w:sz w:val="20"/>
          <w:szCs w:val="20"/>
        </w:rPr>
        <w:t xml:space="preserve">. </w:t>
      </w:r>
      <w:proofErr w:type="gramStart"/>
      <w:r w:rsidR="002C7AC2" w:rsidRPr="0004552D">
        <w:rPr>
          <w:rFonts w:ascii="Times New Roman" w:eastAsia="Calibri" w:hAnsi="Times New Roman" w:cs="Times New Roman"/>
          <w:sz w:val="20"/>
          <w:szCs w:val="20"/>
        </w:rPr>
        <w:t>At</w:t>
      </w:r>
      <w:proofErr w:type="gramEnd"/>
      <w:r w:rsidR="002C7AC2" w:rsidRPr="0004552D">
        <w:rPr>
          <w:rFonts w:ascii="Times New Roman" w:eastAsia="Calibri" w:hAnsi="Times New Roman" w:cs="Times New Roman"/>
          <w:sz w:val="20"/>
          <w:szCs w:val="20"/>
        </w:rPr>
        <w:t xml:space="preserve"> September 30, </w:t>
      </w:r>
      <w:r w:rsidR="00AE6CD3">
        <w:rPr>
          <w:rFonts w:ascii="Times New Roman" w:eastAsia="Calibri" w:hAnsi="Times New Roman" w:cs="Times New Roman"/>
          <w:sz w:val="20"/>
          <w:szCs w:val="20"/>
        </w:rPr>
        <w:t>20</w:t>
      </w:r>
      <w:r w:rsidR="00316F01">
        <w:rPr>
          <w:rFonts w:ascii="Times New Roman" w:eastAsia="Calibri" w:hAnsi="Times New Roman" w:cs="Times New Roman"/>
          <w:sz w:val="20"/>
          <w:szCs w:val="20"/>
        </w:rPr>
        <w:t>2</w:t>
      </w:r>
      <w:r w:rsidR="007D598A">
        <w:rPr>
          <w:rFonts w:ascii="Times New Roman" w:eastAsia="Calibri" w:hAnsi="Times New Roman" w:cs="Times New Roman"/>
          <w:sz w:val="20"/>
          <w:szCs w:val="20"/>
        </w:rPr>
        <w:t>6</w:t>
      </w:r>
      <w:r w:rsidRPr="0004552D">
        <w:rPr>
          <w:rFonts w:ascii="Times New Roman" w:eastAsia="Calibri" w:hAnsi="Times New Roman" w:cs="Times New Roman"/>
          <w:sz w:val="20"/>
          <w:szCs w:val="20"/>
        </w:rPr>
        <w:t xml:space="preserve">, the </w:t>
      </w:r>
      <w:proofErr w:type="gramStart"/>
      <w:r w:rsidRPr="0004552D">
        <w:rPr>
          <w:rFonts w:ascii="Times New Roman" w:eastAsia="Calibri" w:hAnsi="Times New Roman" w:cs="Times New Roman"/>
          <w:sz w:val="20"/>
          <w:szCs w:val="20"/>
        </w:rPr>
        <w:t>City</w:t>
      </w:r>
      <w:proofErr w:type="gramEnd"/>
      <w:r w:rsidRPr="0004552D">
        <w:rPr>
          <w:rFonts w:ascii="Times New Roman" w:eastAsia="Calibri" w:hAnsi="Times New Roman" w:cs="Times New Roman"/>
          <w:sz w:val="20"/>
          <w:szCs w:val="20"/>
        </w:rPr>
        <w:t xml:space="preserve"> reported deferred outflows of resources and deferred inflows of resources related to pensions of the following sources:</w:t>
      </w:r>
    </w:p>
    <w:p w14:paraId="5B8CB34D" w14:textId="6EE0B5EF" w:rsidR="00017813" w:rsidRPr="0004552D" w:rsidRDefault="00017813" w:rsidP="00110EC0">
      <w:pPr>
        <w:widowControl w:val="0"/>
        <w:autoSpaceDE w:val="0"/>
        <w:autoSpaceDN w:val="0"/>
        <w:adjustRightInd w:val="0"/>
        <w:spacing w:after="0" w:line="240" w:lineRule="auto"/>
        <w:ind w:left="20"/>
        <w:jc w:val="both"/>
        <w:rPr>
          <w:rFonts w:ascii="Times New Roman" w:eastAsia="Calibri" w:hAnsi="Times New Roman" w:cs="Times New Roman"/>
          <w:sz w:val="20"/>
          <w:szCs w:val="20"/>
        </w:rPr>
      </w:pPr>
    </w:p>
    <w:p w14:paraId="3FC783FD" w14:textId="77777777" w:rsidR="00BA1384" w:rsidRPr="0004552D" w:rsidRDefault="00BA1384" w:rsidP="00110EC0">
      <w:pPr>
        <w:widowControl w:val="0"/>
        <w:autoSpaceDE w:val="0"/>
        <w:autoSpaceDN w:val="0"/>
        <w:adjustRightInd w:val="0"/>
        <w:spacing w:after="0" w:line="240" w:lineRule="auto"/>
        <w:ind w:left="20"/>
        <w:jc w:val="both"/>
        <w:rPr>
          <w:rFonts w:ascii="Times New Roman" w:eastAsia="Calibri" w:hAnsi="Times New Roman" w:cs="Times New Roman"/>
          <w:sz w:val="20"/>
          <w:szCs w:val="20"/>
        </w:rPr>
      </w:pPr>
    </w:p>
    <w:tbl>
      <w:tblPr>
        <w:tblW w:w="10350" w:type="dxa"/>
        <w:tblInd w:w="-540" w:type="dxa"/>
        <w:tblLook w:val="04A0" w:firstRow="1" w:lastRow="0" w:firstColumn="1" w:lastColumn="0" w:noHBand="0" w:noVBand="1"/>
      </w:tblPr>
      <w:tblGrid>
        <w:gridCol w:w="5220"/>
        <w:gridCol w:w="2430"/>
        <w:gridCol w:w="270"/>
        <w:gridCol w:w="2430"/>
      </w:tblGrid>
      <w:tr w:rsidR="007D598A" w:rsidRPr="007D598A" w14:paraId="51D67F3D" w14:textId="77777777" w:rsidTr="007D598A">
        <w:trPr>
          <w:trHeight w:val="510"/>
        </w:trPr>
        <w:tc>
          <w:tcPr>
            <w:tcW w:w="5220" w:type="dxa"/>
            <w:tcBorders>
              <w:top w:val="nil"/>
              <w:left w:val="nil"/>
              <w:bottom w:val="nil"/>
              <w:right w:val="nil"/>
            </w:tcBorders>
            <w:noWrap/>
            <w:vAlign w:val="bottom"/>
            <w:hideMark/>
          </w:tcPr>
          <w:p w14:paraId="0BFF6E48" w14:textId="77777777" w:rsidR="007D598A" w:rsidRPr="007D598A" w:rsidRDefault="007D598A" w:rsidP="007D598A">
            <w:pPr>
              <w:spacing w:after="0" w:line="240" w:lineRule="auto"/>
              <w:rPr>
                <w:rFonts w:ascii="Times New Roman" w:eastAsia="Times New Roman" w:hAnsi="Times New Roman" w:cs="Times New Roman"/>
                <w:sz w:val="24"/>
                <w:szCs w:val="24"/>
              </w:rPr>
            </w:pPr>
          </w:p>
        </w:tc>
        <w:tc>
          <w:tcPr>
            <w:tcW w:w="2430" w:type="dxa"/>
            <w:tcBorders>
              <w:top w:val="nil"/>
              <w:left w:val="nil"/>
              <w:bottom w:val="single" w:sz="4" w:space="0" w:color="auto"/>
              <w:right w:val="nil"/>
            </w:tcBorders>
            <w:vAlign w:val="bottom"/>
            <w:hideMark/>
          </w:tcPr>
          <w:p w14:paraId="613685EA" w14:textId="77777777" w:rsidR="007D598A" w:rsidRPr="007D598A" w:rsidRDefault="007D598A" w:rsidP="007D598A">
            <w:pPr>
              <w:spacing w:after="0" w:line="240" w:lineRule="auto"/>
              <w:jc w:val="center"/>
              <w:rPr>
                <w:rFonts w:ascii="Times New Roman" w:eastAsia="Times New Roman" w:hAnsi="Times New Roman" w:cs="Times New Roman"/>
                <w:b/>
                <w:bCs/>
                <w:color w:val="000000"/>
                <w:sz w:val="20"/>
                <w:szCs w:val="20"/>
              </w:rPr>
            </w:pPr>
            <w:r w:rsidRPr="007D598A">
              <w:rPr>
                <w:rFonts w:ascii="Times New Roman" w:eastAsia="Times New Roman" w:hAnsi="Times New Roman" w:cs="Times New Roman"/>
                <w:b/>
                <w:bCs/>
                <w:color w:val="000000"/>
                <w:sz w:val="20"/>
                <w:szCs w:val="20"/>
              </w:rPr>
              <w:t xml:space="preserve"> Deferred Outflows of Resources </w:t>
            </w:r>
          </w:p>
        </w:tc>
        <w:tc>
          <w:tcPr>
            <w:tcW w:w="270" w:type="dxa"/>
            <w:tcBorders>
              <w:top w:val="nil"/>
              <w:left w:val="nil"/>
              <w:bottom w:val="nil"/>
              <w:right w:val="nil"/>
            </w:tcBorders>
            <w:vAlign w:val="bottom"/>
            <w:hideMark/>
          </w:tcPr>
          <w:p w14:paraId="03BC3FF9" w14:textId="77777777" w:rsidR="007D598A" w:rsidRPr="007D598A" w:rsidRDefault="007D598A" w:rsidP="007D598A">
            <w:pPr>
              <w:spacing w:after="0" w:line="240" w:lineRule="auto"/>
              <w:jc w:val="center"/>
              <w:rPr>
                <w:rFonts w:ascii="Times New Roman" w:eastAsia="Times New Roman" w:hAnsi="Times New Roman" w:cs="Times New Roman"/>
                <w:b/>
                <w:bCs/>
                <w:color w:val="000000"/>
                <w:sz w:val="20"/>
                <w:szCs w:val="20"/>
              </w:rPr>
            </w:pPr>
          </w:p>
        </w:tc>
        <w:tc>
          <w:tcPr>
            <w:tcW w:w="2430" w:type="dxa"/>
            <w:tcBorders>
              <w:top w:val="nil"/>
              <w:left w:val="nil"/>
              <w:bottom w:val="single" w:sz="4" w:space="0" w:color="auto"/>
              <w:right w:val="nil"/>
            </w:tcBorders>
            <w:vAlign w:val="bottom"/>
            <w:hideMark/>
          </w:tcPr>
          <w:p w14:paraId="67EEDE64" w14:textId="77777777" w:rsidR="007D598A" w:rsidRPr="007D598A" w:rsidRDefault="007D598A" w:rsidP="007D598A">
            <w:pPr>
              <w:spacing w:after="0" w:line="240" w:lineRule="auto"/>
              <w:jc w:val="center"/>
              <w:rPr>
                <w:rFonts w:ascii="Times New Roman" w:eastAsia="Times New Roman" w:hAnsi="Times New Roman" w:cs="Times New Roman"/>
                <w:b/>
                <w:bCs/>
                <w:color w:val="000000"/>
                <w:sz w:val="20"/>
                <w:szCs w:val="20"/>
              </w:rPr>
            </w:pPr>
            <w:r w:rsidRPr="007D598A">
              <w:rPr>
                <w:rFonts w:ascii="Times New Roman" w:eastAsia="Times New Roman" w:hAnsi="Times New Roman" w:cs="Times New Roman"/>
                <w:b/>
                <w:bCs/>
                <w:color w:val="000000"/>
                <w:sz w:val="20"/>
                <w:szCs w:val="20"/>
              </w:rPr>
              <w:t xml:space="preserve"> Deferred Inflows of Resources </w:t>
            </w:r>
          </w:p>
        </w:tc>
      </w:tr>
      <w:tr w:rsidR="007D598A" w:rsidRPr="007D598A" w14:paraId="0CB733FB" w14:textId="77777777" w:rsidTr="007D598A">
        <w:trPr>
          <w:trHeight w:val="255"/>
        </w:trPr>
        <w:tc>
          <w:tcPr>
            <w:tcW w:w="5220" w:type="dxa"/>
            <w:tcBorders>
              <w:top w:val="nil"/>
              <w:left w:val="nil"/>
              <w:bottom w:val="nil"/>
              <w:right w:val="nil"/>
            </w:tcBorders>
            <w:noWrap/>
            <w:vAlign w:val="bottom"/>
            <w:hideMark/>
          </w:tcPr>
          <w:p w14:paraId="2CDC29FE" w14:textId="77777777" w:rsidR="007D598A" w:rsidRPr="007D598A" w:rsidRDefault="007D598A" w:rsidP="007D598A">
            <w:pPr>
              <w:spacing w:after="0" w:line="240" w:lineRule="auto"/>
              <w:rPr>
                <w:rFonts w:ascii="Times New Roman" w:eastAsia="Times New Roman" w:hAnsi="Times New Roman" w:cs="Times New Roman"/>
                <w:color w:val="000000"/>
                <w:sz w:val="20"/>
                <w:szCs w:val="20"/>
              </w:rPr>
            </w:pPr>
            <w:r w:rsidRPr="007D598A">
              <w:rPr>
                <w:rFonts w:ascii="Times New Roman" w:eastAsia="Times New Roman" w:hAnsi="Times New Roman" w:cs="Times New Roman"/>
                <w:color w:val="000000"/>
                <w:sz w:val="20"/>
                <w:szCs w:val="20"/>
              </w:rPr>
              <w:t>Differences between Expected &amp; Actual Experience</w:t>
            </w:r>
          </w:p>
        </w:tc>
        <w:tc>
          <w:tcPr>
            <w:tcW w:w="2430" w:type="dxa"/>
            <w:tcBorders>
              <w:top w:val="nil"/>
              <w:left w:val="nil"/>
              <w:bottom w:val="nil"/>
              <w:right w:val="nil"/>
            </w:tcBorders>
            <w:noWrap/>
            <w:vAlign w:val="bottom"/>
            <w:hideMark/>
          </w:tcPr>
          <w:p w14:paraId="1543BF28" w14:textId="77777777" w:rsidR="007D598A" w:rsidRPr="007D598A" w:rsidRDefault="007D598A" w:rsidP="007D598A">
            <w:pPr>
              <w:spacing w:after="0" w:line="240" w:lineRule="auto"/>
              <w:rPr>
                <w:rFonts w:ascii="Times New Roman" w:eastAsia="Times New Roman" w:hAnsi="Times New Roman" w:cs="Times New Roman"/>
                <w:color w:val="000000"/>
                <w:sz w:val="20"/>
                <w:szCs w:val="20"/>
              </w:rPr>
            </w:pPr>
            <w:r w:rsidRPr="007D598A">
              <w:rPr>
                <w:rFonts w:ascii="Times New Roman" w:eastAsia="Times New Roman" w:hAnsi="Times New Roman" w:cs="Times New Roman"/>
                <w:color w:val="000000"/>
                <w:sz w:val="20"/>
                <w:szCs w:val="20"/>
              </w:rPr>
              <w:t>See Detail Table on Page 4</w:t>
            </w:r>
          </w:p>
        </w:tc>
        <w:tc>
          <w:tcPr>
            <w:tcW w:w="270" w:type="dxa"/>
            <w:tcBorders>
              <w:top w:val="nil"/>
              <w:left w:val="nil"/>
              <w:bottom w:val="nil"/>
              <w:right w:val="nil"/>
            </w:tcBorders>
            <w:noWrap/>
            <w:vAlign w:val="bottom"/>
            <w:hideMark/>
          </w:tcPr>
          <w:p w14:paraId="630918C0" w14:textId="77777777" w:rsidR="007D598A" w:rsidRPr="007D598A" w:rsidRDefault="007D598A" w:rsidP="007D598A">
            <w:pPr>
              <w:spacing w:after="0" w:line="240" w:lineRule="auto"/>
              <w:rPr>
                <w:rFonts w:ascii="Times New Roman" w:eastAsia="Times New Roman" w:hAnsi="Times New Roman" w:cs="Times New Roman"/>
                <w:color w:val="000000"/>
                <w:sz w:val="20"/>
                <w:szCs w:val="20"/>
              </w:rPr>
            </w:pPr>
          </w:p>
        </w:tc>
        <w:tc>
          <w:tcPr>
            <w:tcW w:w="2430" w:type="dxa"/>
            <w:tcBorders>
              <w:top w:val="nil"/>
              <w:left w:val="nil"/>
              <w:bottom w:val="nil"/>
              <w:right w:val="nil"/>
            </w:tcBorders>
            <w:noWrap/>
            <w:vAlign w:val="bottom"/>
            <w:hideMark/>
          </w:tcPr>
          <w:p w14:paraId="6F0778EE" w14:textId="77777777" w:rsidR="007D598A" w:rsidRPr="007D598A" w:rsidRDefault="007D598A" w:rsidP="007D598A">
            <w:pPr>
              <w:spacing w:after="0" w:line="240" w:lineRule="auto"/>
              <w:rPr>
                <w:rFonts w:ascii="Times New Roman" w:eastAsia="Times New Roman" w:hAnsi="Times New Roman" w:cs="Times New Roman"/>
                <w:color w:val="000000"/>
                <w:sz w:val="20"/>
                <w:szCs w:val="20"/>
              </w:rPr>
            </w:pPr>
            <w:r w:rsidRPr="007D598A">
              <w:rPr>
                <w:rFonts w:ascii="Times New Roman" w:eastAsia="Times New Roman" w:hAnsi="Times New Roman" w:cs="Times New Roman"/>
                <w:color w:val="000000"/>
                <w:sz w:val="20"/>
                <w:szCs w:val="20"/>
              </w:rPr>
              <w:t>See Detail Table on Page 4</w:t>
            </w:r>
          </w:p>
        </w:tc>
      </w:tr>
      <w:tr w:rsidR="007D598A" w:rsidRPr="007D598A" w14:paraId="2667F5E1" w14:textId="77777777" w:rsidTr="007D598A">
        <w:trPr>
          <w:trHeight w:val="255"/>
        </w:trPr>
        <w:tc>
          <w:tcPr>
            <w:tcW w:w="5220" w:type="dxa"/>
            <w:tcBorders>
              <w:top w:val="nil"/>
              <w:left w:val="nil"/>
              <w:bottom w:val="nil"/>
              <w:right w:val="nil"/>
            </w:tcBorders>
            <w:noWrap/>
            <w:vAlign w:val="bottom"/>
            <w:hideMark/>
          </w:tcPr>
          <w:p w14:paraId="6B51DEDA" w14:textId="77777777" w:rsidR="007D598A" w:rsidRPr="007D598A" w:rsidRDefault="007D598A" w:rsidP="007D598A">
            <w:pPr>
              <w:spacing w:after="0" w:line="240" w:lineRule="auto"/>
              <w:rPr>
                <w:rFonts w:ascii="Times New Roman" w:eastAsia="Times New Roman" w:hAnsi="Times New Roman" w:cs="Times New Roman"/>
                <w:color w:val="000000"/>
                <w:sz w:val="20"/>
                <w:szCs w:val="20"/>
              </w:rPr>
            </w:pPr>
            <w:r w:rsidRPr="007D598A">
              <w:rPr>
                <w:rFonts w:ascii="Times New Roman" w:eastAsia="Times New Roman" w:hAnsi="Times New Roman" w:cs="Times New Roman"/>
                <w:color w:val="000000"/>
                <w:sz w:val="20"/>
                <w:szCs w:val="20"/>
              </w:rPr>
              <w:t>Changes of Assumptions</w:t>
            </w:r>
          </w:p>
        </w:tc>
        <w:tc>
          <w:tcPr>
            <w:tcW w:w="2430" w:type="dxa"/>
            <w:tcBorders>
              <w:top w:val="nil"/>
              <w:left w:val="nil"/>
              <w:bottom w:val="nil"/>
              <w:right w:val="nil"/>
            </w:tcBorders>
            <w:noWrap/>
            <w:vAlign w:val="bottom"/>
            <w:hideMark/>
          </w:tcPr>
          <w:p w14:paraId="3EDF33A7" w14:textId="77777777" w:rsidR="007D598A" w:rsidRPr="007D598A" w:rsidRDefault="007D598A" w:rsidP="007D598A">
            <w:pPr>
              <w:spacing w:after="0" w:line="240" w:lineRule="auto"/>
              <w:rPr>
                <w:rFonts w:ascii="Times New Roman" w:eastAsia="Times New Roman" w:hAnsi="Times New Roman" w:cs="Times New Roman"/>
                <w:color w:val="000000"/>
                <w:sz w:val="20"/>
                <w:szCs w:val="20"/>
              </w:rPr>
            </w:pPr>
            <w:r w:rsidRPr="007D598A">
              <w:rPr>
                <w:rFonts w:ascii="Times New Roman" w:eastAsia="Times New Roman" w:hAnsi="Times New Roman" w:cs="Times New Roman"/>
                <w:color w:val="000000"/>
                <w:sz w:val="20"/>
                <w:szCs w:val="20"/>
              </w:rPr>
              <w:t>See Detail Table on Page 4</w:t>
            </w:r>
          </w:p>
        </w:tc>
        <w:tc>
          <w:tcPr>
            <w:tcW w:w="270" w:type="dxa"/>
            <w:tcBorders>
              <w:top w:val="nil"/>
              <w:left w:val="nil"/>
              <w:bottom w:val="nil"/>
              <w:right w:val="nil"/>
            </w:tcBorders>
            <w:noWrap/>
            <w:vAlign w:val="bottom"/>
            <w:hideMark/>
          </w:tcPr>
          <w:p w14:paraId="13CD5B39" w14:textId="77777777" w:rsidR="007D598A" w:rsidRPr="007D598A" w:rsidRDefault="007D598A" w:rsidP="007D598A">
            <w:pPr>
              <w:spacing w:after="0" w:line="240" w:lineRule="auto"/>
              <w:rPr>
                <w:rFonts w:ascii="Times New Roman" w:eastAsia="Times New Roman" w:hAnsi="Times New Roman" w:cs="Times New Roman"/>
                <w:color w:val="000000"/>
                <w:sz w:val="20"/>
                <w:szCs w:val="20"/>
              </w:rPr>
            </w:pPr>
          </w:p>
        </w:tc>
        <w:tc>
          <w:tcPr>
            <w:tcW w:w="2430" w:type="dxa"/>
            <w:tcBorders>
              <w:top w:val="nil"/>
              <w:left w:val="nil"/>
              <w:bottom w:val="nil"/>
              <w:right w:val="nil"/>
            </w:tcBorders>
            <w:noWrap/>
            <w:vAlign w:val="bottom"/>
            <w:hideMark/>
          </w:tcPr>
          <w:p w14:paraId="48314D1C" w14:textId="77777777" w:rsidR="007D598A" w:rsidRPr="007D598A" w:rsidRDefault="007D598A" w:rsidP="007D598A">
            <w:pPr>
              <w:spacing w:after="0" w:line="240" w:lineRule="auto"/>
              <w:rPr>
                <w:rFonts w:ascii="Times New Roman" w:eastAsia="Times New Roman" w:hAnsi="Times New Roman" w:cs="Times New Roman"/>
                <w:color w:val="000000"/>
                <w:sz w:val="20"/>
                <w:szCs w:val="20"/>
              </w:rPr>
            </w:pPr>
            <w:r w:rsidRPr="007D598A">
              <w:rPr>
                <w:rFonts w:ascii="Times New Roman" w:eastAsia="Times New Roman" w:hAnsi="Times New Roman" w:cs="Times New Roman"/>
                <w:color w:val="000000"/>
                <w:sz w:val="20"/>
                <w:szCs w:val="20"/>
              </w:rPr>
              <w:t>See Detail Table on Page 4</w:t>
            </w:r>
          </w:p>
        </w:tc>
      </w:tr>
      <w:tr w:rsidR="007D598A" w:rsidRPr="007D598A" w14:paraId="47F66B92" w14:textId="77777777" w:rsidTr="007D598A">
        <w:trPr>
          <w:trHeight w:val="255"/>
        </w:trPr>
        <w:tc>
          <w:tcPr>
            <w:tcW w:w="5220" w:type="dxa"/>
            <w:tcBorders>
              <w:top w:val="nil"/>
              <w:left w:val="nil"/>
              <w:bottom w:val="nil"/>
              <w:right w:val="nil"/>
            </w:tcBorders>
            <w:noWrap/>
            <w:vAlign w:val="bottom"/>
            <w:hideMark/>
          </w:tcPr>
          <w:p w14:paraId="7D506FE2" w14:textId="77777777" w:rsidR="007D598A" w:rsidRPr="007D598A" w:rsidRDefault="007D598A" w:rsidP="007D598A">
            <w:pPr>
              <w:spacing w:after="0" w:line="240" w:lineRule="auto"/>
              <w:rPr>
                <w:rFonts w:ascii="Times New Roman" w:eastAsia="Times New Roman" w:hAnsi="Times New Roman" w:cs="Times New Roman"/>
                <w:color w:val="000000"/>
                <w:sz w:val="20"/>
                <w:szCs w:val="20"/>
              </w:rPr>
            </w:pPr>
            <w:r w:rsidRPr="007D598A">
              <w:rPr>
                <w:rFonts w:ascii="Times New Roman" w:eastAsia="Times New Roman" w:hAnsi="Times New Roman" w:cs="Times New Roman"/>
                <w:color w:val="000000"/>
                <w:sz w:val="20"/>
                <w:szCs w:val="20"/>
              </w:rPr>
              <w:t xml:space="preserve">Net Difference between Projected &amp; Actual </w:t>
            </w:r>
          </w:p>
        </w:tc>
        <w:tc>
          <w:tcPr>
            <w:tcW w:w="2430" w:type="dxa"/>
            <w:tcBorders>
              <w:top w:val="nil"/>
              <w:left w:val="nil"/>
              <w:bottom w:val="nil"/>
              <w:right w:val="nil"/>
            </w:tcBorders>
            <w:noWrap/>
            <w:vAlign w:val="bottom"/>
            <w:hideMark/>
          </w:tcPr>
          <w:p w14:paraId="11E12552" w14:textId="77777777" w:rsidR="007D598A" w:rsidRPr="007D598A" w:rsidRDefault="007D598A" w:rsidP="007D598A">
            <w:pPr>
              <w:spacing w:after="0" w:line="240" w:lineRule="auto"/>
              <w:rPr>
                <w:rFonts w:ascii="Times New Roman" w:eastAsia="Times New Roman" w:hAnsi="Times New Roman" w:cs="Times New Roman"/>
                <w:color w:val="000000"/>
                <w:sz w:val="20"/>
                <w:szCs w:val="20"/>
              </w:rPr>
            </w:pPr>
          </w:p>
        </w:tc>
        <w:tc>
          <w:tcPr>
            <w:tcW w:w="270" w:type="dxa"/>
            <w:tcBorders>
              <w:top w:val="nil"/>
              <w:left w:val="nil"/>
              <w:bottom w:val="nil"/>
              <w:right w:val="nil"/>
            </w:tcBorders>
            <w:noWrap/>
            <w:vAlign w:val="bottom"/>
            <w:hideMark/>
          </w:tcPr>
          <w:p w14:paraId="056163C7" w14:textId="77777777" w:rsidR="007D598A" w:rsidRPr="007D598A" w:rsidRDefault="007D598A" w:rsidP="007D598A">
            <w:pPr>
              <w:spacing w:after="0" w:line="240" w:lineRule="auto"/>
              <w:rPr>
                <w:rFonts w:ascii="Times New Roman" w:eastAsia="Times New Roman" w:hAnsi="Times New Roman" w:cs="Times New Roman"/>
                <w:sz w:val="20"/>
                <w:szCs w:val="20"/>
              </w:rPr>
            </w:pPr>
          </w:p>
        </w:tc>
        <w:tc>
          <w:tcPr>
            <w:tcW w:w="2430" w:type="dxa"/>
            <w:tcBorders>
              <w:top w:val="nil"/>
              <w:left w:val="nil"/>
              <w:bottom w:val="nil"/>
              <w:right w:val="nil"/>
            </w:tcBorders>
            <w:noWrap/>
            <w:vAlign w:val="bottom"/>
            <w:hideMark/>
          </w:tcPr>
          <w:p w14:paraId="043D8A7C" w14:textId="77777777" w:rsidR="007D598A" w:rsidRPr="007D598A" w:rsidRDefault="007D598A" w:rsidP="007D598A">
            <w:pPr>
              <w:spacing w:after="0" w:line="240" w:lineRule="auto"/>
              <w:rPr>
                <w:rFonts w:ascii="Times New Roman" w:eastAsia="Times New Roman" w:hAnsi="Times New Roman" w:cs="Times New Roman"/>
                <w:sz w:val="20"/>
                <w:szCs w:val="20"/>
              </w:rPr>
            </w:pPr>
          </w:p>
        </w:tc>
      </w:tr>
      <w:tr w:rsidR="007D598A" w:rsidRPr="007D598A" w14:paraId="5562A3C0" w14:textId="77777777" w:rsidTr="007D598A">
        <w:trPr>
          <w:trHeight w:val="255"/>
        </w:trPr>
        <w:tc>
          <w:tcPr>
            <w:tcW w:w="5220" w:type="dxa"/>
            <w:tcBorders>
              <w:top w:val="nil"/>
              <w:left w:val="nil"/>
              <w:bottom w:val="nil"/>
              <w:right w:val="nil"/>
            </w:tcBorders>
            <w:noWrap/>
            <w:vAlign w:val="bottom"/>
            <w:hideMark/>
          </w:tcPr>
          <w:p w14:paraId="5389A68A" w14:textId="77777777" w:rsidR="007D598A" w:rsidRPr="007D598A" w:rsidRDefault="007D598A" w:rsidP="007D598A">
            <w:pPr>
              <w:spacing w:after="0" w:line="240" w:lineRule="auto"/>
              <w:ind w:left="525" w:hanging="255"/>
              <w:rPr>
                <w:rFonts w:ascii="Times New Roman" w:eastAsia="Times New Roman" w:hAnsi="Times New Roman" w:cs="Times New Roman"/>
                <w:color w:val="000000"/>
                <w:sz w:val="20"/>
                <w:szCs w:val="20"/>
              </w:rPr>
            </w:pPr>
            <w:r w:rsidRPr="007D598A">
              <w:rPr>
                <w:rFonts w:ascii="Times New Roman" w:eastAsia="Times New Roman" w:hAnsi="Times New Roman" w:cs="Times New Roman"/>
                <w:color w:val="000000"/>
                <w:sz w:val="20"/>
                <w:szCs w:val="20"/>
              </w:rPr>
              <w:t>Earnings on Pension Plan Investments</w:t>
            </w:r>
          </w:p>
        </w:tc>
        <w:tc>
          <w:tcPr>
            <w:tcW w:w="2430" w:type="dxa"/>
            <w:tcBorders>
              <w:top w:val="nil"/>
              <w:left w:val="nil"/>
              <w:bottom w:val="nil"/>
              <w:right w:val="nil"/>
            </w:tcBorders>
            <w:noWrap/>
            <w:vAlign w:val="bottom"/>
            <w:hideMark/>
          </w:tcPr>
          <w:p w14:paraId="62C6E88D" w14:textId="77777777" w:rsidR="007D598A" w:rsidRPr="007D598A" w:rsidRDefault="007D598A" w:rsidP="007D598A">
            <w:pPr>
              <w:spacing w:after="0" w:line="240" w:lineRule="auto"/>
              <w:rPr>
                <w:rFonts w:ascii="Times New Roman" w:eastAsia="Times New Roman" w:hAnsi="Times New Roman" w:cs="Times New Roman"/>
                <w:color w:val="000000"/>
                <w:sz w:val="20"/>
                <w:szCs w:val="20"/>
              </w:rPr>
            </w:pPr>
            <w:r w:rsidRPr="007D598A">
              <w:rPr>
                <w:rFonts w:ascii="Times New Roman" w:eastAsia="Times New Roman" w:hAnsi="Times New Roman" w:cs="Times New Roman"/>
                <w:color w:val="000000"/>
                <w:sz w:val="20"/>
                <w:szCs w:val="20"/>
              </w:rPr>
              <w:t>See Detail Table on Page 4</w:t>
            </w:r>
          </w:p>
        </w:tc>
        <w:tc>
          <w:tcPr>
            <w:tcW w:w="270" w:type="dxa"/>
            <w:tcBorders>
              <w:top w:val="nil"/>
              <w:left w:val="nil"/>
              <w:bottom w:val="nil"/>
              <w:right w:val="nil"/>
            </w:tcBorders>
            <w:noWrap/>
            <w:vAlign w:val="bottom"/>
            <w:hideMark/>
          </w:tcPr>
          <w:p w14:paraId="03D4630F" w14:textId="77777777" w:rsidR="007D598A" w:rsidRPr="007D598A" w:rsidRDefault="007D598A" w:rsidP="007D598A">
            <w:pPr>
              <w:spacing w:after="0" w:line="240" w:lineRule="auto"/>
              <w:rPr>
                <w:rFonts w:ascii="Times New Roman" w:eastAsia="Times New Roman" w:hAnsi="Times New Roman" w:cs="Times New Roman"/>
                <w:color w:val="000000"/>
                <w:sz w:val="20"/>
                <w:szCs w:val="20"/>
              </w:rPr>
            </w:pPr>
          </w:p>
        </w:tc>
        <w:tc>
          <w:tcPr>
            <w:tcW w:w="2430" w:type="dxa"/>
            <w:tcBorders>
              <w:top w:val="nil"/>
              <w:left w:val="nil"/>
              <w:bottom w:val="nil"/>
              <w:right w:val="nil"/>
            </w:tcBorders>
            <w:noWrap/>
            <w:vAlign w:val="bottom"/>
            <w:hideMark/>
          </w:tcPr>
          <w:p w14:paraId="05E8F744" w14:textId="77777777" w:rsidR="007D598A" w:rsidRPr="007D598A" w:rsidRDefault="007D598A" w:rsidP="007D598A">
            <w:pPr>
              <w:spacing w:after="0" w:line="240" w:lineRule="auto"/>
              <w:rPr>
                <w:rFonts w:ascii="Times New Roman" w:eastAsia="Times New Roman" w:hAnsi="Times New Roman" w:cs="Times New Roman"/>
                <w:color w:val="000000"/>
                <w:sz w:val="20"/>
                <w:szCs w:val="20"/>
              </w:rPr>
            </w:pPr>
            <w:r w:rsidRPr="007D598A">
              <w:rPr>
                <w:rFonts w:ascii="Times New Roman" w:eastAsia="Times New Roman" w:hAnsi="Times New Roman" w:cs="Times New Roman"/>
                <w:color w:val="000000"/>
                <w:sz w:val="20"/>
                <w:szCs w:val="20"/>
              </w:rPr>
              <w:t>See Detail Table on Page 4</w:t>
            </w:r>
          </w:p>
        </w:tc>
      </w:tr>
      <w:tr w:rsidR="007D598A" w:rsidRPr="007D598A" w14:paraId="76310BE1" w14:textId="77777777" w:rsidTr="007D598A">
        <w:trPr>
          <w:trHeight w:val="255"/>
        </w:trPr>
        <w:tc>
          <w:tcPr>
            <w:tcW w:w="5220" w:type="dxa"/>
            <w:tcBorders>
              <w:top w:val="nil"/>
              <w:left w:val="nil"/>
              <w:bottom w:val="nil"/>
              <w:right w:val="nil"/>
            </w:tcBorders>
            <w:noWrap/>
            <w:vAlign w:val="bottom"/>
            <w:hideMark/>
          </w:tcPr>
          <w:p w14:paraId="4430D17E" w14:textId="77777777" w:rsidR="007D598A" w:rsidRPr="007D598A" w:rsidRDefault="007D598A" w:rsidP="007D598A">
            <w:pPr>
              <w:spacing w:after="0" w:line="240" w:lineRule="auto"/>
              <w:rPr>
                <w:rFonts w:ascii="Times New Roman" w:eastAsia="Times New Roman" w:hAnsi="Times New Roman" w:cs="Times New Roman"/>
                <w:color w:val="000000"/>
                <w:sz w:val="20"/>
                <w:szCs w:val="20"/>
              </w:rPr>
            </w:pPr>
            <w:r w:rsidRPr="007D598A">
              <w:rPr>
                <w:rFonts w:ascii="Times New Roman" w:eastAsia="Times New Roman" w:hAnsi="Times New Roman" w:cs="Times New Roman"/>
                <w:color w:val="000000"/>
                <w:sz w:val="20"/>
                <w:szCs w:val="20"/>
              </w:rPr>
              <w:t>Employer Contributions Subsequent to the Measurement Date</w:t>
            </w:r>
          </w:p>
        </w:tc>
        <w:tc>
          <w:tcPr>
            <w:tcW w:w="2430" w:type="dxa"/>
            <w:tcBorders>
              <w:top w:val="nil"/>
              <w:left w:val="nil"/>
              <w:bottom w:val="nil"/>
              <w:right w:val="nil"/>
            </w:tcBorders>
            <w:noWrap/>
            <w:vAlign w:val="bottom"/>
            <w:hideMark/>
          </w:tcPr>
          <w:p w14:paraId="1FE1B953" w14:textId="77777777" w:rsidR="007D598A" w:rsidRPr="007D598A" w:rsidRDefault="007D598A" w:rsidP="007D598A">
            <w:pPr>
              <w:spacing w:after="0" w:line="240" w:lineRule="auto"/>
              <w:rPr>
                <w:rFonts w:ascii="Times New Roman" w:eastAsia="Times New Roman" w:hAnsi="Times New Roman" w:cs="Times New Roman"/>
                <w:color w:val="000000"/>
                <w:sz w:val="20"/>
                <w:szCs w:val="20"/>
              </w:rPr>
            </w:pPr>
            <w:r w:rsidRPr="007D598A">
              <w:rPr>
                <w:rFonts w:ascii="Times New Roman" w:eastAsia="Times New Roman" w:hAnsi="Times New Roman" w:cs="Times New Roman"/>
                <w:color w:val="000000"/>
                <w:sz w:val="20"/>
                <w:szCs w:val="20"/>
              </w:rPr>
              <w:t>*</w:t>
            </w:r>
          </w:p>
        </w:tc>
        <w:tc>
          <w:tcPr>
            <w:tcW w:w="270" w:type="dxa"/>
            <w:tcBorders>
              <w:top w:val="nil"/>
              <w:left w:val="nil"/>
              <w:bottom w:val="nil"/>
              <w:right w:val="nil"/>
            </w:tcBorders>
            <w:noWrap/>
            <w:vAlign w:val="bottom"/>
            <w:hideMark/>
          </w:tcPr>
          <w:p w14:paraId="318F63DE" w14:textId="77777777" w:rsidR="007D598A" w:rsidRPr="007D598A" w:rsidRDefault="007D598A" w:rsidP="007D598A">
            <w:pPr>
              <w:spacing w:after="0" w:line="240" w:lineRule="auto"/>
              <w:rPr>
                <w:rFonts w:ascii="Times New Roman" w:eastAsia="Times New Roman" w:hAnsi="Times New Roman" w:cs="Times New Roman"/>
                <w:color w:val="000000"/>
                <w:sz w:val="20"/>
                <w:szCs w:val="20"/>
              </w:rPr>
            </w:pPr>
          </w:p>
        </w:tc>
        <w:tc>
          <w:tcPr>
            <w:tcW w:w="2430" w:type="dxa"/>
            <w:tcBorders>
              <w:top w:val="nil"/>
              <w:left w:val="nil"/>
              <w:bottom w:val="nil"/>
              <w:right w:val="nil"/>
            </w:tcBorders>
            <w:noWrap/>
            <w:vAlign w:val="bottom"/>
            <w:hideMark/>
          </w:tcPr>
          <w:p w14:paraId="64F716C2" w14:textId="77777777" w:rsidR="007D598A" w:rsidRPr="007D598A" w:rsidRDefault="007D598A" w:rsidP="007D598A">
            <w:pPr>
              <w:spacing w:after="0" w:line="240" w:lineRule="auto"/>
              <w:rPr>
                <w:rFonts w:ascii="Times New Roman" w:eastAsia="Times New Roman" w:hAnsi="Times New Roman" w:cs="Times New Roman"/>
                <w:color w:val="000000"/>
                <w:sz w:val="20"/>
                <w:szCs w:val="20"/>
              </w:rPr>
            </w:pPr>
            <w:r w:rsidRPr="007D598A">
              <w:rPr>
                <w:rFonts w:ascii="Times New Roman" w:eastAsia="Times New Roman" w:hAnsi="Times New Roman" w:cs="Times New Roman"/>
                <w:color w:val="000000"/>
                <w:sz w:val="20"/>
                <w:szCs w:val="20"/>
              </w:rPr>
              <w:t>See Detail Table on Page 4</w:t>
            </w:r>
          </w:p>
        </w:tc>
      </w:tr>
      <w:tr w:rsidR="007D598A" w:rsidRPr="007D598A" w14:paraId="4254147C" w14:textId="77777777" w:rsidTr="007D598A">
        <w:trPr>
          <w:trHeight w:val="270"/>
        </w:trPr>
        <w:tc>
          <w:tcPr>
            <w:tcW w:w="5220" w:type="dxa"/>
            <w:tcBorders>
              <w:top w:val="nil"/>
              <w:left w:val="nil"/>
              <w:bottom w:val="nil"/>
              <w:right w:val="nil"/>
            </w:tcBorders>
            <w:noWrap/>
            <w:vAlign w:val="bottom"/>
            <w:hideMark/>
          </w:tcPr>
          <w:p w14:paraId="52A1BD29" w14:textId="77777777" w:rsidR="007D598A" w:rsidRPr="007D598A" w:rsidRDefault="007D598A" w:rsidP="007D598A">
            <w:pPr>
              <w:spacing w:after="0" w:line="240" w:lineRule="auto"/>
              <w:jc w:val="right"/>
              <w:rPr>
                <w:rFonts w:ascii="Times New Roman" w:eastAsia="Times New Roman" w:hAnsi="Times New Roman" w:cs="Times New Roman"/>
                <w:b/>
                <w:bCs/>
                <w:color w:val="000000"/>
                <w:sz w:val="20"/>
                <w:szCs w:val="20"/>
              </w:rPr>
            </w:pPr>
            <w:r w:rsidRPr="007D598A">
              <w:rPr>
                <w:rFonts w:ascii="Times New Roman" w:eastAsia="Times New Roman" w:hAnsi="Times New Roman" w:cs="Times New Roman"/>
                <w:b/>
                <w:bCs/>
                <w:color w:val="000000"/>
                <w:sz w:val="20"/>
                <w:szCs w:val="20"/>
              </w:rPr>
              <w:t>Total</w:t>
            </w:r>
          </w:p>
        </w:tc>
        <w:tc>
          <w:tcPr>
            <w:tcW w:w="2430" w:type="dxa"/>
            <w:tcBorders>
              <w:top w:val="single" w:sz="4" w:space="0" w:color="auto"/>
              <w:left w:val="nil"/>
              <w:bottom w:val="double" w:sz="6" w:space="0" w:color="auto"/>
              <w:right w:val="nil"/>
            </w:tcBorders>
            <w:noWrap/>
            <w:vAlign w:val="bottom"/>
            <w:hideMark/>
          </w:tcPr>
          <w:p w14:paraId="21E2A2A4" w14:textId="77777777" w:rsidR="007D598A" w:rsidRPr="007D598A" w:rsidRDefault="007D598A" w:rsidP="007D598A">
            <w:pPr>
              <w:spacing w:after="0" w:line="240" w:lineRule="auto"/>
              <w:rPr>
                <w:rFonts w:ascii="Times New Roman" w:eastAsia="Times New Roman" w:hAnsi="Times New Roman" w:cs="Times New Roman"/>
                <w:color w:val="000000"/>
                <w:sz w:val="20"/>
                <w:szCs w:val="20"/>
              </w:rPr>
            </w:pPr>
            <w:r w:rsidRPr="007D598A">
              <w:rPr>
                <w:rFonts w:ascii="Times New Roman" w:eastAsia="Times New Roman" w:hAnsi="Times New Roman" w:cs="Times New Roman"/>
                <w:color w:val="000000"/>
                <w:sz w:val="20"/>
                <w:szCs w:val="20"/>
              </w:rPr>
              <w:t>Total of Above</w:t>
            </w:r>
          </w:p>
        </w:tc>
        <w:tc>
          <w:tcPr>
            <w:tcW w:w="270" w:type="dxa"/>
            <w:tcBorders>
              <w:top w:val="nil"/>
              <w:left w:val="nil"/>
              <w:bottom w:val="nil"/>
              <w:right w:val="nil"/>
            </w:tcBorders>
            <w:noWrap/>
            <w:vAlign w:val="bottom"/>
            <w:hideMark/>
          </w:tcPr>
          <w:p w14:paraId="0E8631C4" w14:textId="77777777" w:rsidR="007D598A" w:rsidRPr="007D598A" w:rsidRDefault="007D598A" w:rsidP="007D598A">
            <w:pPr>
              <w:spacing w:after="0" w:line="240" w:lineRule="auto"/>
              <w:rPr>
                <w:rFonts w:ascii="Times New Roman" w:eastAsia="Times New Roman" w:hAnsi="Times New Roman" w:cs="Times New Roman"/>
                <w:color w:val="000000"/>
                <w:sz w:val="20"/>
                <w:szCs w:val="20"/>
              </w:rPr>
            </w:pPr>
          </w:p>
        </w:tc>
        <w:tc>
          <w:tcPr>
            <w:tcW w:w="2430" w:type="dxa"/>
            <w:tcBorders>
              <w:top w:val="single" w:sz="4" w:space="0" w:color="auto"/>
              <w:left w:val="nil"/>
              <w:bottom w:val="double" w:sz="6" w:space="0" w:color="auto"/>
              <w:right w:val="nil"/>
            </w:tcBorders>
            <w:noWrap/>
            <w:vAlign w:val="bottom"/>
            <w:hideMark/>
          </w:tcPr>
          <w:p w14:paraId="4D2FEAEB" w14:textId="77777777" w:rsidR="007D598A" w:rsidRPr="007D598A" w:rsidRDefault="007D598A" w:rsidP="007D598A">
            <w:pPr>
              <w:spacing w:after="0" w:line="240" w:lineRule="auto"/>
              <w:rPr>
                <w:rFonts w:ascii="Times New Roman" w:eastAsia="Times New Roman" w:hAnsi="Times New Roman" w:cs="Times New Roman"/>
                <w:color w:val="000000"/>
                <w:sz w:val="20"/>
                <w:szCs w:val="20"/>
              </w:rPr>
            </w:pPr>
            <w:r w:rsidRPr="007D598A">
              <w:rPr>
                <w:rFonts w:ascii="Times New Roman" w:eastAsia="Times New Roman" w:hAnsi="Times New Roman" w:cs="Times New Roman"/>
                <w:color w:val="000000"/>
                <w:sz w:val="20"/>
                <w:szCs w:val="20"/>
              </w:rPr>
              <w:t>Total of Above</w:t>
            </w:r>
          </w:p>
        </w:tc>
      </w:tr>
    </w:tbl>
    <w:p w14:paraId="2F1F3F7F" w14:textId="77777777" w:rsidR="007D598A" w:rsidRDefault="007D598A" w:rsidP="0004552D">
      <w:pPr>
        <w:widowControl w:val="0"/>
        <w:autoSpaceDE w:val="0"/>
        <w:autoSpaceDN w:val="0"/>
        <w:adjustRightInd w:val="0"/>
        <w:spacing w:after="0" w:line="240" w:lineRule="auto"/>
        <w:jc w:val="both"/>
        <w:rPr>
          <w:rFonts w:ascii="Times New Roman" w:eastAsia="Calibri" w:hAnsi="Times New Roman" w:cs="Times New Roman"/>
          <w:sz w:val="20"/>
          <w:szCs w:val="20"/>
        </w:rPr>
      </w:pPr>
    </w:p>
    <w:p w14:paraId="271C9F1F" w14:textId="4CDF8809" w:rsidR="00BA1384" w:rsidRDefault="00AE6CD3" w:rsidP="0004552D">
      <w:pPr>
        <w:widowControl w:val="0"/>
        <w:autoSpaceDE w:val="0"/>
        <w:autoSpaceDN w:val="0"/>
        <w:adjustRightInd w:val="0"/>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*Enter FY20</w:t>
      </w:r>
      <w:r w:rsidR="00316F01">
        <w:rPr>
          <w:rFonts w:ascii="Times New Roman" w:eastAsia="Calibri" w:hAnsi="Times New Roman" w:cs="Times New Roman"/>
          <w:sz w:val="20"/>
          <w:szCs w:val="20"/>
        </w:rPr>
        <w:t>2</w:t>
      </w:r>
      <w:r w:rsidR="007D598A">
        <w:rPr>
          <w:rFonts w:ascii="Times New Roman" w:eastAsia="Calibri" w:hAnsi="Times New Roman" w:cs="Times New Roman"/>
          <w:sz w:val="20"/>
          <w:szCs w:val="20"/>
        </w:rPr>
        <w:t>6</w:t>
      </w:r>
      <w:r w:rsidR="00BA1384" w:rsidRPr="0004552D">
        <w:rPr>
          <w:rFonts w:ascii="Times New Roman" w:eastAsia="Calibri" w:hAnsi="Times New Roman" w:cs="Times New Roman"/>
          <w:sz w:val="20"/>
          <w:szCs w:val="20"/>
        </w:rPr>
        <w:t xml:space="preserve"> employer contributions </w:t>
      </w:r>
      <w:r w:rsidR="00EF1E30">
        <w:rPr>
          <w:rFonts w:ascii="Times New Roman" w:eastAsia="Calibri" w:hAnsi="Times New Roman" w:cs="Times New Roman"/>
          <w:sz w:val="20"/>
          <w:szCs w:val="20"/>
        </w:rPr>
        <w:t xml:space="preserve">paid </w:t>
      </w:r>
      <w:proofErr w:type="gramStart"/>
      <w:r w:rsidR="00EF1E30">
        <w:rPr>
          <w:rFonts w:ascii="Times New Roman" w:eastAsia="Calibri" w:hAnsi="Times New Roman" w:cs="Times New Roman"/>
          <w:sz w:val="20"/>
          <w:szCs w:val="20"/>
        </w:rPr>
        <w:t>subsequent to</w:t>
      </w:r>
      <w:proofErr w:type="gramEnd"/>
      <w:r w:rsidR="00EF1E30">
        <w:rPr>
          <w:rFonts w:ascii="Times New Roman" w:eastAsia="Calibri" w:hAnsi="Times New Roman" w:cs="Times New Roman"/>
          <w:sz w:val="20"/>
          <w:szCs w:val="20"/>
        </w:rPr>
        <w:t xml:space="preserve"> the measurement date</w:t>
      </w:r>
      <w:r w:rsidR="00BA1384" w:rsidRPr="0004552D">
        <w:rPr>
          <w:rFonts w:ascii="Times New Roman" w:eastAsia="Calibri" w:hAnsi="Times New Roman" w:cs="Times New Roman"/>
          <w:sz w:val="20"/>
          <w:szCs w:val="20"/>
        </w:rPr>
        <w:t xml:space="preserve"> and add for total Deferred Outflows of Resources.</w:t>
      </w:r>
    </w:p>
    <w:p w14:paraId="10112E2C" w14:textId="77777777" w:rsidR="00C2317C" w:rsidRDefault="00C2317C" w:rsidP="0004552D">
      <w:pPr>
        <w:widowControl w:val="0"/>
        <w:autoSpaceDE w:val="0"/>
        <w:autoSpaceDN w:val="0"/>
        <w:adjustRightInd w:val="0"/>
        <w:spacing w:after="0" w:line="240" w:lineRule="auto"/>
        <w:jc w:val="both"/>
        <w:rPr>
          <w:rFonts w:ascii="Times New Roman" w:eastAsia="Calibri" w:hAnsi="Times New Roman" w:cs="Times New Roman"/>
          <w:sz w:val="20"/>
          <w:szCs w:val="20"/>
        </w:rPr>
      </w:pPr>
    </w:p>
    <w:p w14:paraId="7E251384" w14:textId="396672B0" w:rsidR="00C2317C" w:rsidRPr="00C2317C" w:rsidRDefault="00C2317C" w:rsidP="00C2317C">
      <w:pPr>
        <w:widowControl w:val="0"/>
        <w:autoSpaceDE w:val="0"/>
        <w:autoSpaceDN w:val="0"/>
        <w:adjustRightInd w:val="0"/>
        <w:spacing w:after="0" w:line="240" w:lineRule="auto"/>
        <w:jc w:val="both"/>
        <w:rPr>
          <w:rFonts w:ascii="Times New Roman" w:eastAsia="Calibri" w:hAnsi="Times New Roman" w:cs="Times New Roman"/>
          <w:sz w:val="20"/>
          <w:szCs w:val="20"/>
        </w:rPr>
      </w:pPr>
      <w:r w:rsidRPr="00C2317C">
        <w:rPr>
          <w:rFonts w:ascii="Times New Roman" w:eastAsia="Calibri" w:hAnsi="Times New Roman" w:cs="Times New Roman"/>
          <w:sz w:val="20"/>
          <w:szCs w:val="20"/>
        </w:rPr>
        <w:t>$*[FY20</w:t>
      </w:r>
      <w:r>
        <w:rPr>
          <w:rFonts w:ascii="Times New Roman" w:eastAsia="Calibri" w:hAnsi="Times New Roman" w:cs="Times New Roman"/>
          <w:sz w:val="20"/>
          <w:szCs w:val="20"/>
        </w:rPr>
        <w:t>2</w:t>
      </w:r>
      <w:r w:rsidR="007D598A">
        <w:rPr>
          <w:rFonts w:ascii="Times New Roman" w:eastAsia="Calibri" w:hAnsi="Times New Roman" w:cs="Times New Roman"/>
          <w:sz w:val="20"/>
          <w:szCs w:val="20"/>
        </w:rPr>
        <w:t>6</w:t>
      </w:r>
      <w:r w:rsidRPr="00C2317C">
        <w:rPr>
          <w:rFonts w:ascii="Times New Roman" w:eastAsia="Calibri" w:hAnsi="Times New Roman" w:cs="Times New Roman"/>
          <w:sz w:val="20"/>
          <w:szCs w:val="20"/>
        </w:rPr>
        <w:t xml:space="preserve"> Employer Contributions </w:t>
      </w:r>
      <w:proofErr w:type="gramStart"/>
      <w:r w:rsidRPr="00C2317C">
        <w:rPr>
          <w:rFonts w:ascii="Times New Roman" w:eastAsia="Calibri" w:hAnsi="Times New Roman" w:cs="Times New Roman"/>
          <w:sz w:val="20"/>
          <w:szCs w:val="20"/>
        </w:rPr>
        <w:t>subsequent to</w:t>
      </w:r>
      <w:proofErr w:type="gramEnd"/>
      <w:r w:rsidRPr="00C2317C">
        <w:rPr>
          <w:rFonts w:ascii="Times New Roman" w:eastAsia="Calibri" w:hAnsi="Times New Roman" w:cs="Times New Roman"/>
          <w:sz w:val="20"/>
          <w:szCs w:val="20"/>
        </w:rPr>
        <w:t xml:space="preserve"> the measurement date (see amount * above)] reported as deferred outflows of resources related to pensions resulting from </w:t>
      </w:r>
      <w:r w:rsidR="00EF1E30">
        <w:rPr>
          <w:rFonts w:ascii="Times New Roman" w:eastAsia="Calibri" w:hAnsi="Times New Roman" w:cs="Times New Roman"/>
          <w:sz w:val="20"/>
          <w:szCs w:val="20"/>
        </w:rPr>
        <w:t>City’s</w:t>
      </w:r>
      <w:r w:rsidRPr="00C2317C">
        <w:rPr>
          <w:rFonts w:ascii="Times New Roman" w:eastAsia="Calibri" w:hAnsi="Times New Roman" w:cs="Times New Roman"/>
          <w:sz w:val="20"/>
          <w:szCs w:val="20"/>
        </w:rPr>
        <w:t xml:space="preserve"> contributions </w:t>
      </w:r>
      <w:proofErr w:type="gramStart"/>
      <w:r w:rsidRPr="00C2317C">
        <w:rPr>
          <w:rFonts w:ascii="Times New Roman" w:eastAsia="Calibri" w:hAnsi="Times New Roman" w:cs="Times New Roman"/>
          <w:sz w:val="20"/>
          <w:szCs w:val="20"/>
        </w:rPr>
        <w:t>subsequent to</w:t>
      </w:r>
      <w:proofErr w:type="gramEnd"/>
      <w:r w:rsidRPr="00C2317C">
        <w:rPr>
          <w:rFonts w:ascii="Times New Roman" w:eastAsia="Calibri" w:hAnsi="Times New Roman" w:cs="Times New Roman"/>
          <w:sz w:val="20"/>
          <w:szCs w:val="20"/>
        </w:rPr>
        <w:t xml:space="preserve"> the measurement date will be recognized as a reduction of the net pension liability in the year ended September 30, 20</w:t>
      </w:r>
      <w:r>
        <w:rPr>
          <w:rFonts w:ascii="Times New Roman" w:eastAsia="Calibri" w:hAnsi="Times New Roman" w:cs="Times New Roman"/>
          <w:sz w:val="20"/>
          <w:szCs w:val="20"/>
        </w:rPr>
        <w:t>2</w:t>
      </w:r>
      <w:r w:rsidR="007D598A">
        <w:rPr>
          <w:rFonts w:ascii="Times New Roman" w:eastAsia="Calibri" w:hAnsi="Times New Roman" w:cs="Times New Roman"/>
          <w:sz w:val="20"/>
          <w:szCs w:val="20"/>
        </w:rPr>
        <w:t>7</w:t>
      </w:r>
      <w:r w:rsidRPr="00C2317C">
        <w:rPr>
          <w:rFonts w:ascii="Times New Roman" w:eastAsia="Calibri" w:hAnsi="Times New Roman" w:cs="Times New Roman"/>
          <w:sz w:val="20"/>
          <w:szCs w:val="20"/>
        </w:rPr>
        <w:t>. Other amounts reported as deferred outflows of resources and deferred inflows of resources related to pensions will be recognized in pension expense as follows:</w:t>
      </w:r>
    </w:p>
    <w:p w14:paraId="6F6A9E5E" w14:textId="77777777" w:rsidR="00C2317C" w:rsidRPr="0004552D" w:rsidRDefault="00C2317C" w:rsidP="0004552D">
      <w:pPr>
        <w:widowControl w:val="0"/>
        <w:autoSpaceDE w:val="0"/>
        <w:autoSpaceDN w:val="0"/>
        <w:adjustRightInd w:val="0"/>
        <w:spacing w:after="0" w:line="240" w:lineRule="auto"/>
        <w:jc w:val="both"/>
        <w:rPr>
          <w:rFonts w:ascii="Times New Roman" w:eastAsia="Calibri" w:hAnsi="Times New Roman" w:cs="Times New Roman"/>
          <w:sz w:val="20"/>
          <w:szCs w:val="20"/>
        </w:rPr>
      </w:pPr>
    </w:p>
    <w:p w14:paraId="684A803F" w14:textId="77777777" w:rsidR="00C360E1" w:rsidRPr="0004552D" w:rsidRDefault="00C360E1" w:rsidP="00110EC0">
      <w:pPr>
        <w:widowControl w:val="0"/>
        <w:autoSpaceDE w:val="0"/>
        <w:autoSpaceDN w:val="0"/>
        <w:adjustRightInd w:val="0"/>
        <w:spacing w:after="0" w:line="240" w:lineRule="auto"/>
        <w:ind w:left="20"/>
        <w:jc w:val="both"/>
        <w:rPr>
          <w:rFonts w:ascii="Times New Roman" w:eastAsia="Calibri" w:hAnsi="Times New Roman" w:cs="Times New Roman"/>
          <w:sz w:val="20"/>
          <w:szCs w:val="20"/>
        </w:rPr>
      </w:pPr>
    </w:p>
    <w:p w14:paraId="0D26D3B8" w14:textId="77777777" w:rsidR="00017813" w:rsidRPr="0004552D" w:rsidRDefault="009A1FB8" w:rsidP="00110EC0">
      <w:pPr>
        <w:widowControl w:val="0"/>
        <w:autoSpaceDE w:val="0"/>
        <w:autoSpaceDN w:val="0"/>
        <w:adjustRightInd w:val="0"/>
        <w:spacing w:after="0" w:line="240" w:lineRule="auto"/>
        <w:ind w:left="20"/>
        <w:jc w:val="both"/>
        <w:rPr>
          <w:rFonts w:ascii="Times New Roman" w:eastAsia="Calibri" w:hAnsi="Times New Roman" w:cs="Times New Roman"/>
          <w:sz w:val="20"/>
          <w:szCs w:val="20"/>
        </w:rPr>
      </w:pPr>
      <w:r w:rsidRPr="0004552D">
        <w:rPr>
          <w:rFonts w:ascii="Times New Roman" w:eastAsia="Calibri" w:hAnsi="Times New Roman" w:cs="Times New Roman"/>
          <w:sz w:val="20"/>
          <w:szCs w:val="20"/>
        </w:rPr>
        <w:t>Amounts reported as deferred outflows of resources and deferred inflows of resources to pensions will be recognized in pension expense as follows:</w:t>
      </w:r>
    </w:p>
    <w:p w14:paraId="259503BA" w14:textId="77777777" w:rsidR="00C360E1" w:rsidRPr="0004552D" w:rsidRDefault="00C360E1" w:rsidP="00110EC0">
      <w:pPr>
        <w:widowControl w:val="0"/>
        <w:autoSpaceDE w:val="0"/>
        <w:autoSpaceDN w:val="0"/>
        <w:adjustRightInd w:val="0"/>
        <w:spacing w:after="0" w:line="240" w:lineRule="auto"/>
        <w:ind w:left="20"/>
        <w:jc w:val="both"/>
        <w:rPr>
          <w:rFonts w:ascii="Times New Roman" w:eastAsia="Calibri" w:hAnsi="Times New Roman" w:cs="Times New Roman"/>
          <w:sz w:val="20"/>
          <w:szCs w:val="20"/>
        </w:rPr>
      </w:pPr>
    </w:p>
    <w:tbl>
      <w:tblPr>
        <w:tblStyle w:val="TableGrid1"/>
        <w:tblW w:w="801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5"/>
        <w:gridCol w:w="4005"/>
      </w:tblGrid>
      <w:tr w:rsidR="00C360E1" w:rsidRPr="0004552D" w14:paraId="38359AD4" w14:textId="77777777" w:rsidTr="0004552D">
        <w:trPr>
          <w:jc w:val="center"/>
        </w:trPr>
        <w:tc>
          <w:tcPr>
            <w:tcW w:w="4005" w:type="dxa"/>
          </w:tcPr>
          <w:p w14:paraId="60BCADCA" w14:textId="77777777" w:rsidR="00C360E1" w:rsidRPr="00316F01" w:rsidRDefault="00C360E1" w:rsidP="00110EC0">
            <w:pPr>
              <w:autoSpaceDE w:val="0"/>
              <w:autoSpaceDN w:val="0"/>
              <w:adjustRightInd w:val="0"/>
              <w:jc w:val="both"/>
              <w:rPr>
                <w:rFonts w:ascii="Times New Roman" w:hAnsi="Times New Roman" w:cs="Times New Roman"/>
                <w:b/>
                <w:sz w:val="20"/>
                <w:szCs w:val="20"/>
              </w:rPr>
            </w:pPr>
            <w:r w:rsidRPr="00316F01">
              <w:rPr>
                <w:rFonts w:ascii="Times New Roman" w:hAnsi="Times New Roman" w:cs="Times New Roman"/>
                <w:b/>
                <w:sz w:val="20"/>
                <w:szCs w:val="20"/>
              </w:rPr>
              <w:t>Year ended September 30:</w:t>
            </w:r>
          </w:p>
        </w:tc>
        <w:tc>
          <w:tcPr>
            <w:tcW w:w="4005" w:type="dxa"/>
          </w:tcPr>
          <w:p w14:paraId="41641991" w14:textId="77777777" w:rsidR="00C360E1" w:rsidRPr="0004552D" w:rsidRDefault="00C360E1" w:rsidP="00110EC0">
            <w:pPr>
              <w:autoSpaceDE w:val="0"/>
              <w:autoSpaceDN w:val="0"/>
              <w:adjustRightInd w:val="0"/>
              <w:jc w:val="both"/>
              <w:rPr>
                <w:rFonts w:ascii="Times New Roman" w:hAnsi="Times New Roman" w:cs="Times New Roman"/>
                <w:sz w:val="20"/>
                <w:szCs w:val="20"/>
              </w:rPr>
            </w:pPr>
          </w:p>
        </w:tc>
      </w:tr>
      <w:tr w:rsidR="00C360E1" w:rsidRPr="0004552D" w14:paraId="3D074383" w14:textId="77777777" w:rsidTr="0004552D">
        <w:trPr>
          <w:jc w:val="center"/>
        </w:trPr>
        <w:tc>
          <w:tcPr>
            <w:tcW w:w="4005" w:type="dxa"/>
          </w:tcPr>
          <w:p w14:paraId="7B8197F8" w14:textId="67F65C94" w:rsidR="00C360E1" w:rsidRPr="00F92C82" w:rsidRDefault="00AE6CD3" w:rsidP="00110EC0">
            <w:pPr>
              <w:autoSpaceDE w:val="0"/>
              <w:autoSpaceDN w:val="0"/>
              <w:adjustRightInd w:val="0"/>
              <w:jc w:val="both"/>
              <w:rPr>
                <w:rFonts w:ascii="Times New Roman" w:hAnsi="Times New Roman" w:cs="Times New Roman"/>
                <w:sz w:val="20"/>
                <w:szCs w:val="20"/>
              </w:rPr>
            </w:pPr>
            <w:r w:rsidRPr="00F92C82">
              <w:rPr>
                <w:rFonts w:ascii="Times New Roman" w:hAnsi="Times New Roman" w:cs="Times New Roman"/>
                <w:sz w:val="20"/>
                <w:szCs w:val="20"/>
              </w:rPr>
              <w:t>20</w:t>
            </w:r>
            <w:r w:rsidR="00316F01" w:rsidRPr="00F92C82">
              <w:rPr>
                <w:rFonts w:ascii="Times New Roman" w:hAnsi="Times New Roman" w:cs="Times New Roman"/>
                <w:sz w:val="20"/>
                <w:szCs w:val="20"/>
              </w:rPr>
              <w:t>2</w:t>
            </w:r>
            <w:r w:rsidR="007D598A">
              <w:rPr>
                <w:rFonts w:ascii="Times New Roman" w:hAnsi="Times New Roman" w:cs="Times New Roman"/>
                <w:sz w:val="20"/>
                <w:szCs w:val="20"/>
              </w:rPr>
              <w:t>7</w:t>
            </w:r>
          </w:p>
        </w:tc>
        <w:tc>
          <w:tcPr>
            <w:tcW w:w="4005" w:type="dxa"/>
          </w:tcPr>
          <w:p w14:paraId="35B006F2" w14:textId="77777777" w:rsidR="00C360E1" w:rsidRPr="0004552D" w:rsidRDefault="00BA1384" w:rsidP="00110EC0">
            <w:pPr>
              <w:autoSpaceDE w:val="0"/>
              <w:autoSpaceDN w:val="0"/>
              <w:adjustRightInd w:val="0"/>
              <w:jc w:val="both"/>
              <w:rPr>
                <w:rFonts w:ascii="Times New Roman" w:hAnsi="Times New Roman" w:cs="Times New Roman"/>
                <w:sz w:val="20"/>
                <w:szCs w:val="20"/>
              </w:rPr>
            </w:pPr>
            <w:r w:rsidRPr="0004552D">
              <w:rPr>
                <w:rFonts w:ascii="Times New Roman" w:hAnsi="Times New Roman" w:cs="Times New Roman"/>
                <w:sz w:val="20"/>
                <w:szCs w:val="20"/>
              </w:rPr>
              <w:t>See Detail Report on Page 7</w:t>
            </w:r>
          </w:p>
        </w:tc>
      </w:tr>
      <w:tr w:rsidR="00C360E1" w:rsidRPr="0004552D" w14:paraId="4BC90811" w14:textId="77777777" w:rsidTr="0004552D">
        <w:trPr>
          <w:jc w:val="center"/>
        </w:trPr>
        <w:tc>
          <w:tcPr>
            <w:tcW w:w="4005" w:type="dxa"/>
          </w:tcPr>
          <w:p w14:paraId="5AB5CB02" w14:textId="53DF6956" w:rsidR="00C360E1" w:rsidRPr="00F92C82" w:rsidRDefault="00AE6CD3" w:rsidP="00110EC0">
            <w:pPr>
              <w:autoSpaceDE w:val="0"/>
              <w:autoSpaceDN w:val="0"/>
              <w:adjustRightInd w:val="0"/>
              <w:jc w:val="both"/>
              <w:rPr>
                <w:rFonts w:ascii="Times New Roman" w:hAnsi="Times New Roman" w:cs="Times New Roman"/>
                <w:sz w:val="20"/>
                <w:szCs w:val="20"/>
              </w:rPr>
            </w:pPr>
            <w:r w:rsidRPr="00F92C82">
              <w:rPr>
                <w:rFonts w:ascii="Times New Roman" w:hAnsi="Times New Roman" w:cs="Times New Roman"/>
                <w:sz w:val="20"/>
                <w:szCs w:val="20"/>
              </w:rPr>
              <w:t>202</w:t>
            </w:r>
            <w:r w:rsidR="007D598A">
              <w:rPr>
                <w:rFonts w:ascii="Times New Roman" w:hAnsi="Times New Roman" w:cs="Times New Roman"/>
                <w:sz w:val="20"/>
                <w:szCs w:val="20"/>
              </w:rPr>
              <w:t>8</w:t>
            </w:r>
          </w:p>
        </w:tc>
        <w:tc>
          <w:tcPr>
            <w:tcW w:w="4005" w:type="dxa"/>
          </w:tcPr>
          <w:p w14:paraId="0B3A0471" w14:textId="77777777" w:rsidR="00C360E1" w:rsidRPr="0004552D" w:rsidRDefault="00BA1384" w:rsidP="00110EC0">
            <w:pPr>
              <w:autoSpaceDE w:val="0"/>
              <w:autoSpaceDN w:val="0"/>
              <w:adjustRightInd w:val="0"/>
              <w:jc w:val="both"/>
              <w:rPr>
                <w:rFonts w:ascii="Times New Roman" w:hAnsi="Times New Roman" w:cs="Times New Roman"/>
                <w:sz w:val="20"/>
                <w:szCs w:val="20"/>
              </w:rPr>
            </w:pPr>
            <w:r w:rsidRPr="0004552D">
              <w:rPr>
                <w:rFonts w:ascii="Times New Roman" w:hAnsi="Times New Roman" w:cs="Times New Roman"/>
                <w:sz w:val="20"/>
                <w:szCs w:val="20"/>
              </w:rPr>
              <w:t>See Detail Report on Page 7</w:t>
            </w:r>
          </w:p>
        </w:tc>
      </w:tr>
      <w:tr w:rsidR="00C360E1" w:rsidRPr="0004552D" w14:paraId="5370AD1A" w14:textId="77777777" w:rsidTr="0004552D">
        <w:trPr>
          <w:jc w:val="center"/>
        </w:trPr>
        <w:tc>
          <w:tcPr>
            <w:tcW w:w="4005" w:type="dxa"/>
          </w:tcPr>
          <w:p w14:paraId="7A4743AC" w14:textId="69B076EB" w:rsidR="00C360E1" w:rsidRPr="00F92C82" w:rsidRDefault="00AE6CD3" w:rsidP="00110EC0">
            <w:pPr>
              <w:autoSpaceDE w:val="0"/>
              <w:autoSpaceDN w:val="0"/>
              <w:adjustRightInd w:val="0"/>
              <w:jc w:val="both"/>
              <w:rPr>
                <w:rFonts w:ascii="Times New Roman" w:hAnsi="Times New Roman" w:cs="Times New Roman"/>
                <w:sz w:val="20"/>
                <w:szCs w:val="20"/>
              </w:rPr>
            </w:pPr>
            <w:r w:rsidRPr="00F92C82">
              <w:rPr>
                <w:rFonts w:ascii="Times New Roman" w:hAnsi="Times New Roman" w:cs="Times New Roman"/>
                <w:sz w:val="20"/>
                <w:szCs w:val="20"/>
              </w:rPr>
              <w:t>202</w:t>
            </w:r>
            <w:r w:rsidR="007D598A">
              <w:rPr>
                <w:rFonts w:ascii="Times New Roman" w:hAnsi="Times New Roman" w:cs="Times New Roman"/>
                <w:sz w:val="20"/>
                <w:szCs w:val="20"/>
              </w:rPr>
              <w:t>9</w:t>
            </w:r>
          </w:p>
        </w:tc>
        <w:tc>
          <w:tcPr>
            <w:tcW w:w="4005" w:type="dxa"/>
          </w:tcPr>
          <w:p w14:paraId="1AFC12F9" w14:textId="77777777" w:rsidR="00C360E1" w:rsidRPr="0004552D" w:rsidRDefault="00BA1384" w:rsidP="00110EC0">
            <w:pPr>
              <w:autoSpaceDE w:val="0"/>
              <w:autoSpaceDN w:val="0"/>
              <w:adjustRightInd w:val="0"/>
              <w:jc w:val="both"/>
              <w:rPr>
                <w:rFonts w:ascii="Times New Roman" w:hAnsi="Times New Roman" w:cs="Times New Roman"/>
                <w:sz w:val="20"/>
                <w:szCs w:val="20"/>
              </w:rPr>
            </w:pPr>
            <w:r w:rsidRPr="0004552D">
              <w:rPr>
                <w:rFonts w:ascii="Times New Roman" w:hAnsi="Times New Roman" w:cs="Times New Roman"/>
                <w:sz w:val="20"/>
                <w:szCs w:val="20"/>
              </w:rPr>
              <w:t>See Detail Report on Page 7</w:t>
            </w:r>
          </w:p>
        </w:tc>
      </w:tr>
      <w:tr w:rsidR="00C360E1" w:rsidRPr="0004552D" w14:paraId="72420D9E" w14:textId="77777777" w:rsidTr="0004552D">
        <w:trPr>
          <w:jc w:val="center"/>
        </w:trPr>
        <w:tc>
          <w:tcPr>
            <w:tcW w:w="4005" w:type="dxa"/>
          </w:tcPr>
          <w:p w14:paraId="24ADA5B3" w14:textId="28EFFF70" w:rsidR="00C360E1" w:rsidRPr="00F92C82" w:rsidRDefault="00AE6CD3" w:rsidP="00110EC0">
            <w:pPr>
              <w:autoSpaceDE w:val="0"/>
              <w:autoSpaceDN w:val="0"/>
              <w:adjustRightInd w:val="0"/>
              <w:jc w:val="both"/>
              <w:rPr>
                <w:rFonts w:ascii="Times New Roman" w:hAnsi="Times New Roman" w:cs="Times New Roman"/>
                <w:sz w:val="20"/>
                <w:szCs w:val="20"/>
              </w:rPr>
            </w:pPr>
            <w:r w:rsidRPr="00F92C82">
              <w:rPr>
                <w:rFonts w:ascii="Times New Roman" w:hAnsi="Times New Roman" w:cs="Times New Roman"/>
                <w:sz w:val="20"/>
                <w:szCs w:val="20"/>
              </w:rPr>
              <w:t>20</w:t>
            </w:r>
            <w:r w:rsidR="007D598A">
              <w:rPr>
                <w:rFonts w:ascii="Times New Roman" w:hAnsi="Times New Roman" w:cs="Times New Roman"/>
                <w:sz w:val="20"/>
                <w:szCs w:val="20"/>
              </w:rPr>
              <w:t>30</w:t>
            </w:r>
          </w:p>
        </w:tc>
        <w:tc>
          <w:tcPr>
            <w:tcW w:w="4005" w:type="dxa"/>
          </w:tcPr>
          <w:p w14:paraId="34BA830B" w14:textId="77777777" w:rsidR="00C360E1" w:rsidRPr="0004552D" w:rsidRDefault="00BA1384" w:rsidP="00110EC0">
            <w:pPr>
              <w:autoSpaceDE w:val="0"/>
              <w:autoSpaceDN w:val="0"/>
              <w:adjustRightInd w:val="0"/>
              <w:jc w:val="both"/>
              <w:rPr>
                <w:rFonts w:ascii="Times New Roman" w:hAnsi="Times New Roman" w:cs="Times New Roman"/>
                <w:sz w:val="20"/>
                <w:szCs w:val="20"/>
              </w:rPr>
            </w:pPr>
            <w:r w:rsidRPr="0004552D">
              <w:rPr>
                <w:rFonts w:ascii="Times New Roman" w:hAnsi="Times New Roman" w:cs="Times New Roman"/>
                <w:sz w:val="20"/>
                <w:szCs w:val="20"/>
              </w:rPr>
              <w:t>See Detail Report on Page 7</w:t>
            </w:r>
          </w:p>
        </w:tc>
      </w:tr>
      <w:tr w:rsidR="00BA1384" w:rsidRPr="0004552D" w14:paraId="780934C8" w14:textId="77777777" w:rsidTr="0004552D">
        <w:trPr>
          <w:jc w:val="center"/>
        </w:trPr>
        <w:tc>
          <w:tcPr>
            <w:tcW w:w="4005" w:type="dxa"/>
          </w:tcPr>
          <w:p w14:paraId="6B115152" w14:textId="6BC36A54" w:rsidR="00BA1384" w:rsidRPr="00F92C82" w:rsidRDefault="00AE6CD3" w:rsidP="00110EC0">
            <w:pPr>
              <w:autoSpaceDE w:val="0"/>
              <w:autoSpaceDN w:val="0"/>
              <w:adjustRightInd w:val="0"/>
              <w:jc w:val="both"/>
              <w:rPr>
                <w:rFonts w:ascii="Times New Roman" w:hAnsi="Times New Roman" w:cs="Times New Roman"/>
                <w:sz w:val="20"/>
                <w:szCs w:val="20"/>
              </w:rPr>
            </w:pPr>
            <w:r w:rsidRPr="00F92C82">
              <w:rPr>
                <w:rFonts w:ascii="Times New Roman" w:hAnsi="Times New Roman" w:cs="Times New Roman"/>
                <w:sz w:val="20"/>
                <w:szCs w:val="20"/>
              </w:rPr>
              <w:t>20</w:t>
            </w:r>
            <w:r w:rsidR="00F61FC8">
              <w:rPr>
                <w:rFonts w:ascii="Times New Roman" w:hAnsi="Times New Roman" w:cs="Times New Roman"/>
                <w:sz w:val="20"/>
                <w:szCs w:val="20"/>
              </w:rPr>
              <w:t>3</w:t>
            </w:r>
            <w:r w:rsidR="007D598A">
              <w:rPr>
                <w:rFonts w:ascii="Times New Roman" w:hAnsi="Times New Roman" w:cs="Times New Roman"/>
                <w:sz w:val="20"/>
                <w:szCs w:val="20"/>
              </w:rPr>
              <w:t>1</w:t>
            </w:r>
          </w:p>
        </w:tc>
        <w:tc>
          <w:tcPr>
            <w:tcW w:w="4005" w:type="dxa"/>
          </w:tcPr>
          <w:p w14:paraId="1269986C" w14:textId="77777777" w:rsidR="00BA1384" w:rsidRPr="0004552D" w:rsidRDefault="00BA1384" w:rsidP="00110EC0">
            <w:pPr>
              <w:autoSpaceDE w:val="0"/>
              <w:autoSpaceDN w:val="0"/>
              <w:adjustRightInd w:val="0"/>
              <w:jc w:val="both"/>
              <w:rPr>
                <w:rFonts w:ascii="Times New Roman" w:hAnsi="Times New Roman" w:cs="Times New Roman"/>
                <w:sz w:val="20"/>
                <w:szCs w:val="20"/>
              </w:rPr>
            </w:pPr>
            <w:r w:rsidRPr="0004552D">
              <w:rPr>
                <w:rFonts w:ascii="Times New Roman" w:hAnsi="Times New Roman" w:cs="Times New Roman"/>
                <w:sz w:val="20"/>
                <w:szCs w:val="20"/>
              </w:rPr>
              <w:t>See Detail Report on Page 7</w:t>
            </w:r>
          </w:p>
        </w:tc>
      </w:tr>
      <w:tr w:rsidR="00C360E1" w:rsidRPr="0004552D" w14:paraId="52FDB775" w14:textId="77777777" w:rsidTr="0004552D">
        <w:trPr>
          <w:jc w:val="center"/>
        </w:trPr>
        <w:tc>
          <w:tcPr>
            <w:tcW w:w="4005" w:type="dxa"/>
          </w:tcPr>
          <w:p w14:paraId="143ADCC9" w14:textId="77777777" w:rsidR="00C360E1" w:rsidRPr="00316F01" w:rsidRDefault="00C360E1" w:rsidP="00110EC0">
            <w:pPr>
              <w:autoSpaceDE w:val="0"/>
              <w:autoSpaceDN w:val="0"/>
              <w:adjustRightInd w:val="0"/>
              <w:jc w:val="both"/>
              <w:rPr>
                <w:rFonts w:ascii="Times New Roman" w:hAnsi="Times New Roman" w:cs="Times New Roman"/>
                <w:sz w:val="20"/>
                <w:szCs w:val="20"/>
              </w:rPr>
            </w:pPr>
            <w:r w:rsidRPr="00316F01">
              <w:rPr>
                <w:rFonts w:ascii="Times New Roman" w:hAnsi="Times New Roman" w:cs="Times New Roman"/>
                <w:sz w:val="20"/>
                <w:szCs w:val="20"/>
              </w:rPr>
              <w:t>Thereafter</w:t>
            </w:r>
          </w:p>
        </w:tc>
        <w:tc>
          <w:tcPr>
            <w:tcW w:w="4005" w:type="dxa"/>
          </w:tcPr>
          <w:p w14:paraId="3134D5E0" w14:textId="77777777" w:rsidR="00C360E1" w:rsidRPr="0004552D" w:rsidRDefault="00BA1384" w:rsidP="00110EC0">
            <w:pPr>
              <w:autoSpaceDE w:val="0"/>
              <w:autoSpaceDN w:val="0"/>
              <w:adjustRightInd w:val="0"/>
              <w:jc w:val="both"/>
              <w:rPr>
                <w:rFonts w:ascii="Times New Roman" w:hAnsi="Times New Roman" w:cs="Times New Roman"/>
                <w:sz w:val="20"/>
                <w:szCs w:val="20"/>
              </w:rPr>
            </w:pPr>
            <w:r w:rsidRPr="0004552D">
              <w:rPr>
                <w:rFonts w:ascii="Times New Roman" w:hAnsi="Times New Roman" w:cs="Times New Roman"/>
                <w:sz w:val="20"/>
                <w:szCs w:val="20"/>
              </w:rPr>
              <w:t>See Detail Report on Page 7</w:t>
            </w:r>
          </w:p>
        </w:tc>
      </w:tr>
    </w:tbl>
    <w:p w14:paraId="6A73EF79" w14:textId="77777777" w:rsidR="00F35C21" w:rsidRPr="0004552D" w:rsidRDefault="007A6A99" w:rsidP="00110EC0">
      <w:pPr>
        <w:widowControl w:val="0"/>
        <w:autoSpaceDE w:val="0"/>
        <w:autoSpaceDN w:val="0"/>
        <w:adjustRightInd w:val="0"/>
        <w:spacing w:after="0" w:line="240" w:lineRule="auto"/>
        <w:ind w:left="20"/>
        <w:jc w:val="both"/>
        <w:rPr>
          <w:rFonts w:ascii="Times New Roman" w:hAnsi="Times New Roman" w:cs="Times New Roman"/>
          <w:color w:val="2B2A29"/>
          <w:spacing w:val="-3"/>
          <w:sz w:val="20"/>
          <w:szCs w:val="20"/>
        </w:rPr>
      </w:pPr>
      <w:r w:rsidRPr="0004552D">
        <w:rPr>
          <w:rFonts w:ascii="Times New Roman" w:eastAsia="Calibri" w:hAnsi="Times New Roman" w:cs="Times New Roman"/>
          <w:sz w:val="20"/>
          <w:szCs w:val="20"/>
        </w:rPr>
        <w:tab/>
      </w:r>
      <w:r w:rsidRPr="0004552D">
        <w:rPr>
          <w:rFonts w:ascii="Times New Roman" w:eastAsia="Calibri" w:hAnsi="Times New Roman" w:cs="Times New Roman"/>
          <w:sz w:val="20"/>
          <w:szCs w:val="20"/>
        </w:rPr>
        <w:tab/>
      </w:r>
      <w:r w:rsidRPr="0004552D">
        <w:rPr>
          <w:rFonts w:ascii="Times New Roman" w:eastAsia="Calibri" w:hAnsi="Times New Roman" w:cs="Times New Roman"/>
          <w:sz w:val="20"/>
          <w:szCs w:val="20"/>
        </w:rPr>
        <w:tab/>
      </w:r>
      <w:r w:rsidRPr="0004552D">
        <w:rPr>
          <w:rFonts w:ascii="Times New Roman" w:eastAsia="Calibri" w:hAnsi="Times New Roman" w:cs="Times New Roman"/>
          <w:sz w:val="20"/>
          <w:szCs w:val="20"/>
        </w:rPr>
        <w:tab/>
      </w:r>
      <w:r w:rsidRPr="0004552D">
        <w:rPr>
          <w:rFonts w:ascii="Times New Roman" w:eastAsia="Calibri" w:hAnsi="Times New Roman" w:cs="Times New Roman"/>
          <w:sz w:val="20"/>
          <w:szCs w:val="20"/>
        </w:rPr>
        <w:tab/>
      </w:r>
      <w:r w:rsidRPr="0004552D">
        <w:rPr>
          <w:rFonts w:ascii="Times New Roman" w:eastAsia="Calibri" w:hAnsi="Times New Roman" w:cs="Times New Roman"/>
          <w:sz w:val="20"/>
          <w:szCs w:val="20"/>
        </w:rPr>
        <w:tab/>
      </w:r>
      <w:r w:rsidRPr="0004552D">
        <w:rPr>
          <w:rFonts w:ascii="Times New Roman" w:eastAsia="Calibri" w:hAnsi="Times New Roman" w:cs="Times New Roman"/>
          <w:sz w:val="20"/>
          <w:szCs w:val="20"/>
        </w:rPr>
        <w:tab/>
      </w:r>
      <w:r w:rsidRPr="0004552D">
        <w:rPr>
          <w:rFonts w:ascii="Times New Roman" w:eastAsia="Calibri" w:hAnsi="Times New Roman" w:cs="Times New Roman"/>
          <w:sz w:val="20"/>
          <w:szCs w:val="20"/>
        </w:rPr>
        <w:tab/>
      </w:r>
      <w:r w:rsidRPr="0004552D">
        <w:rPr>
          <w:rFonts w:ascii="Times New Roman" w:eastAsia="Calibri" w:hAnsi="Times New Roman" w:cs="Times New Roman"/>
          <w:sz w:val="20"/>
          <w:szCs w:val="20"/>
        </w:rPr>
        <w:tab/>
      </w:r>
      <w:r w:rsidRPr="0004552D">
        <w:rPr>
          <w:rFonts w:ascii="Times New Roman" w:eastAsia="Calibri" w:hAnsi="Times New Roman" w:cs="Times New Roman"/>
          <w:sz w:val="20"/>
          <w:szCs w:val="20"/>
        </w:rPr>
        <w:tab/>
      </w:r>
      <w:r w:rsidRPr="0004552D">
        <w:rPr>
          <w:rFonts w:ascii="Times New Roman" w:eastAsia="Calibri" w:hAnsi="Times New Roman" w:cs="Times New Roman"/>
          <w:sz w:val="20"/>
          <w:szCs w:val="20"/>
        </w:rPr>
        <w:tab/>
      </w:r>
      <w:r w:rsidRPr="0004552D">
        <w:rPr>
          <w:rFonts w:ascii="Times New Roman" w:eastAsia="Calibri" w:hAnsi="Times New Roman" w:cs="Times New Roman"/>
          <w:sz w:val="20"/>
          <w:szCs w:val="20"/>
        </w:rPr>
        <w:tab/>
      </w:r>
      <w:r w:rsidRPr="0004552D">
        <w:rPr>
          <w:rFonts w:ascii="Times New Roman" w:eastAsia="Calibri" w:hAnsi="Times New Roman" w:cs="Times New Roman"/>
          <w:sz w:val="20"/>
          <w:szCs w:val="20"/>
        </w:rPr>
        <w:tab/>
      </w:r>
      <w:r w:rsidRPr="0004552D">
        <w:rPr>
          <w:rFonts w:ascii="Times New Roman" w:eastAsia="Calibri" w:hAnsi="Times New Roman" w:cs="Times New Roman"/>
          <w:sz w:val="20"/>
          <w:szCs w:val="20"/>
        </w:rPr>
        <w:tab/>
      </w:r>
      <w:r w:rsidRPr="0004552D">
        <w:rPr>
          <w:rFonts w:ascii="Times New Roman" w:eastAsia="Calibri" w:hAnsi="Times New Roman" w:cs="Times New Roman"/>
          <w:sz w:val="20"/>
          <w:szCs w:val="20"/>
        </w:rPr>
        <w:tab/>
      </w:r>
      <w:r w:rsidRPr="0004552D">
        <w:rPr>
          <w:rFonts w:ascii="Times New Roman" w:eastAsia="Calibri" w:hAnsi="Times New Roman" w:cs="Times New Roman"/>
          <w:sz w:val="20"/>
          <w:szCs w:val="20"/>
        </w:rPr>
        <w:tab/>
      </w:r>
      <w:r w:rsidRPr="0004552D">
        <w:rPr>
          <w:rFonts w:ascii="Times New Roman" w:eastAsia="Calibri" w:hAnsi="Times New Roman" w:cs="Times New Roman"/>
          <w:sz w:val="20"/>
          <w:szCs w:val="20"/>
        </w:rPr>
        <w:tab/>
      </w:r>
      <w:r w:rsidR="00F35C21" w:rsidRPr="0004552D">
        <w:rPr>
          <w:rFonts w:ascii="Times New Roman" w:hAnsi="Times New Roman" w:cs="Times New Roman"/>
          <w:color w:val="2B2A29"/>
          <w:spacing w:val="-3"/>
          <w:sz w:val="20"/>
          <w:szCs w:val="20"/>
        </w:rPr>
        <w:tab/>
      </w:r>
      <w:r w:rsidR="00F35C21" w:rsidRPr="0004552D">
        <w:rPr>
          <w:rFonts w:ascii="Times New Roman" w:hAnsi="Times New Roman" w:cs="Times New Roman"/>
          <w:color w:val="2B2A29"/>
          <w:spacing w:val="-3"/>
          <w:sz w:val="20"/>
          <w:szCs w:val="20"/>
        </w:rPr>
        <w:tab/>
      </w:r>
      <w:r w:rsidR="00F35C21" w:rsidRPr="0004552D">
        <w:rPr>
          <w:rFonts w:ascii="Times New Roman" w:hAnsi="Times New Roman" w:cs="Times New Roman"/>
          <w:color w:val="2B2A29"/>
          <w:spacing w:val="-3"/>
          <w:sz w:val="20"/>
          <w:szCs w:val="20"/>
        </w:rPr>
        <w:tab/>
      </w:r>
      <w:r w:rsidR="00F35C21" w:rsidRPr="0004552D">
        <w:rPr>
          <w:rFonts w:ascii="Times New Roman" w:hAnsi="Times New Roman" w:cs="Times New Roman"/>
          <w:color w:val="2B2A29"/>
          <w:spacing w:val="-3"/>
          <w:sz w:val="20"/>
          <w:szCs w:val="20"/>
        </w:rPr>
        <w:tab/>
      </w:r>
      <w:r w:rsidR="00F35C21" w:rsidRPr="0004552D">
        <w:rPr>
          <w:rFonts w:ascii="Times New Roman" w:hAnsi="Times New Roman" w:cs="Times New Roman"/>
          <w:color w:val="2B2A29"/>
          <w:spacing w:val="-3"/>
          <w:sz w:val="20"/>
          <w:szCs w:val="20"/>
        </w:rPr>
        <w:tab/>
      </w:r>
      <w:r w:rsidR="00F35C21" w:rsidRPr="0004552D">
        <w:rPr>
          <w:rFonts w:ascii="Times New Roman" w:hAnsi="Times New Roman" w:cs="Times New Roman"/>
          <w:color w:val="2B2A29"/>
          <w:spacing w:val="-3"/>
          <w:sz w:val="20"/>
          <w:szCs w:val="20"/>
        </w:rPr>
        <w:tab/>
      </w:r>
      <w:r w:rsidR="00F35C21" w:rsidRPr="0004552D">
        <w:rPr>
          <w:rFonts w:ascii="Times New Roman" w:hAnsi="Times New Roman" w:cs="Times New Roman"/>
          <w:color w:val="2B2A29"/>
          <w:spacing w:val="-3"/>
          <w:sz w:val="20"/>
          <w:szCs w:val="20"/>
        </w:rPr>
        <w:tab/>
      </w:r>
      <w:r w:rsidR="00F35C21" w:rsidRPr="0004552D">
        <w:rPr>
          <w:rFonts w:ascii="Times New Roman" w:hAnsi="Times New Roman" w:cs="Times New Roman"/>
          <w:color w:val="2B2A29"/>
          <w:spacing w:val="-3"/>
          <w:sz w:val="20"/>
          <w:szCs w:val="20"/>
        </w:rPr>
        <w:tab/>
      </w:r>
      <w:r w:rsidR="00F35C21" w:rsidRPr="0004552D">
        <w:rPr>
          <w:rFonts w:ascii="Times New Roman" w:hAnsi="Times New Roman" w:cs="Times New Roman"/>
          <w:color w:val="2B2A29"/>
          <w:spacing w:val="-3"/>
          <w:sz w:val="20"/>
          <w:szCs w:val="20"/>
        </w:rPr>
        <w:tab/>
      </w:r>
      <w:r w:rsidR="00F35C21" w:rsidRPr="0004552D">
        <w:rPr>
          <w:rFonts w:ascii="Times New Roman" w:hAnsi="Times New Roman" w:cs="Times New Roman"/>
          <w:color w:val="2B2A29"/>
          <w:spacing w:val="-3"/>
          <w:sz w:val="20"/>
          <w:szCs w:val="20"/>
        </w:rPr>
        <w:tab/>
      </w:r>
      <w:r w:rsidR="00F35C21" w:rsidRPr="0004552D">
        <w:rPr>
          <w:rFonts w:ascii="Times New Roman" w:hAnsi="Times New Roman" w:cs="Times New Roman"/>
          <w:color w:val="2B2A29"/>
          <w:spacing w:val="-3"/>
          <w:sz w:val="20"/>
          <w:szCs w:val="20"/>
        </w:rPr>
        <w:tab/>
      </w:r>
      <w:r w:rsidR="00F35C21" w:rsidRPr="0004552D">
        <w:rPr>
          <w:rFonts w:ascii="Times New Roman" w:hAnsi="Times New Roman" w:cs="Times New Roman"/>
          <w:color w:val="2B2A29"/>
          <w:spacing w:val="-3"/>
          <w:sz w:val="20"/>
          <w:szCs w:val="20"/>
        </w:rPr>
        <w:tab/>
      </w:r>
      <w:r w:rsidR="00F35C21" w:rsidRPr="0004552D">
        <w:rPr>
          <w:rFonts w:ascii="Times New Roman" w:hAnsi="Times New Roman" w:cs="Times New Roman"/>
          <w:color w:val="2B2A29"/>
          <w:spacing w:val="-3"/>
          <w:sz w:val="20"/>
          <w:szCs w:val="20"/>
        </w:rPr>
        <w:tab/>
      </w:r>
      <w:r w:rsidR="00F35C21" w:rsidRPr="0004552D">
        <w:rPr>
          <w:rFonts w:ascii="Times New Roman" w:hAnsi="Times New Roman" w:cs="Times New Roman"/>
          <w:color w:val="2B2A29"/>
          <w:spacing w:val="-3"/>
          <w:sz w:val="20"/>
          <w:szCs w:val="20"/>
        </w:rPr>
        <w:tab/>
      </w:r>
      <w:r w:rsidR="00F35C21" w:rsidRPr="0004552D">
        <w:rPr>
          <w:rFonts w:ascii="Times New Roman" w:hAnsi="Times New Roman" w:cs="Times New Roman"/>
          <w:color w:val="2B2A29"/>
          <w:spacing w:val="-3"/>
          <w:sz w:val="20"/>
          <w:szCs w:val="20"/>
        </w:rPr>
        <w:tab/>
      </w:r>
      <w:r w:rsidR="00F35C21" w:rsidRPr="0004552D">
        <w:rPr>
          <w:rFonts w:ascii="Times New Roman" w:hAnsi="Times New Roman" w:cs="Times New Roman"/>
          <w:color w:val="2B2A29"/>
          <w:spacing w:val="-3"/>
          <w:sz w:val="20"/>
          <w:szCs w:val="20"/>
        </w:rPr>
        <w:tab/>
      </w:r>
    </w:p>
    <w:p w14:paraId="7CB6EB57" w14:textId="77777777" w:rsidR="00017813" w:rsidRPr="0004552D" w:rsidRDefault="00017813" w:rsidP="00110EC0">
      <w:pPr>
        <w:widowControl w:val="0"/>
        <w:autoSpaceDE w:val="0"/>
        <w:autoSpaceDN w:val="0"/>
        <w:adjustRightInd w:val="0"/>
        <w:spacing w:after="0" w:line="240" w:lineRule="auto"/>
        <w:ind w:left="6173"/>
        <w:jc w:val="both"/>
        <w:rPr>
          <w:rFonts w:ascii="Times New Roman" w:hAnsi="Times New Roman" w:cs="Times New Roman"/>
          <w:color w:val="2B2A29"/>
          <w:sz w:val="20"/>
          <w:szCs w:val="20"/>
        </w:rPr>
      </w:pPr>
    </w:p>
    <w:p w14:paraId="106F6883" w14:textId="77777777" w:rsidR="00017813" w:rsidRPr="0004552D" w:rsidRDefault="00017813" w:rsidP="00110EC0">
      <w:pPr>
        <w:widowControl w:val="0"/>
        <w:autoSpaceDE w:val="0"/>
        <w:autoSpaceDN w:val="0"/>
        <w:adjustRightInd w:val="0"/>
        <w:spacing w:after="0" w:line="240" w:lineRule="auto"/>
        <w:ind w:left="6173"/>
        <w:jc w:val="both"/>
        <w:rPr>
          <w:rFonts w:ascii="Times New Roman" w:hAnsi="Times New Roman" w:cs="Times New Roman"/>
          <w:color w:val="2B2A29"/>
          <w:spacing w:val="-1"/>
          <w:sz w:val="20"/>
          <w:szCs w:val="20"/>
        </w:rPr>
      </w:pPr>
    </w:p>
    <w:p w14:paraId="1D091F77" w14:textId="77777777" w:rsidR="00017813" w:rsidRPr="0004552D" w:rsidRDefault="00017813" w:rsidP="00110EC0">
      <w:pPr>
        <w:widowControl w:val="0"/>
        <w:autoSpaceDE w:val="0"/>
        <w:autoSpaceDN w:val="0"/>
        <w:adjustRightInd w:val="0"/>
        <w:spacing w:after="0" w:line="240" w:lineRule="auto"/>
        <w:jc w:val="both"/>
        <w:rPr>
          <w:rFonts w:ascii="Times New Roman" w:hAnsi="Times New Roman" w:cs="Times New Roman"/>
          <w:color w:val="2B2A29"/>
          <w:spacing w:val="-1"/>
          <w:sz w:val="20"/>
          <w:szCs w:val="20"/>
        </w:rPr>
      </w:pPr>
    </w:p>
    <w:sectPr w:rsidR="00017813" w:rsidRPr="0004552D" w:rsidSect="003A7EAC">
      <w:pgSz w:w="12240" w:h="15840" w:code="1"/>
      <w:pgMar w:top="1440" w:right="1440" w:bottom="1440" w:left="144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8050C7" w14:textId="77777777" w:rsidR="00896DB4" w:rsidRDefault="00896DB4" w:rsidP="003D1EE5">
      <w:pPr>
        <w:spacing w:after="0" w:line="240" w:lineRule="auto"/>
      </w:pPr>
      <w:r>
        <w:separator/>
      </w:r>
    </w:p>
  </w:endnote>
  <w:endnote w:type="continuationSeparator" w:id="0">
    <w:p w14:paraId="4C0C6283" w14:textId="77777777" w:rsidR="00896DB4" w:rsidRDefault="00896DB4" w:rsidP="003D1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80321D" w14:textId="77777777" w:rsidR="00896DB4" w:rsidRDefault="00896DB4" w:rsidP="003D1EE5">
      <w:pPr>
        <w:spacing w:after="0" w:line="240" w:lineRule="auto"/>
      </w:pPr>
      <w:r>
        <w:separator/>
      </w:r>
    </w:p>
  </w:footnote>
  <w:footnote w:type="continuationSeparator" w:id="0">
    <w:p w14:paraId="59BF1BE4" w14:textId="77777777" w:rsidR="00896DB4" w:rsidRDefault="00896DB4" w:rsidP="003D1E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EF2ED8"/>
    <w:multiLevelType w:val="hybridMultilevel"/>
    <w:tmpl w:val="E050D9C4"/>
    <w:lvl w:ilvl="0" w:tplc="0A4C877A">
      <w:start w:val="1"/>
      <w:numFmt w:val="bullet"/>
      <w:lvlText w:val=""/>
      <w:lvlJc w:val="left"/>
      <w:pPr>
        <w:ind w:left="380" w:hanging="360"/>
      </w:pPr>
      <w:rPr>
        <w:rFonts w:ascii="Symbol" w:eastAsia="Calibri" w:hAnsi="Symbol" w:cs="Times New Roman" w:hint="default"/>
      </w:rPr>
    </w:lvl>
    <w:lvl w:ilvl="1" w:tplc="04090003" w:tentative="1">
      <w:start w:val="1"/>
      <w:numFmt w:val="bullet"/>
      <w:lvlText w:val="o"/>
      <w:lvlJc w:val="left"/>
      <w:pPr>
        <w:ind w:left="1100" w:hanging="360"/>
      </w:pPr>
      <w:rPr>
        <w:rFonts w:ascii="Courier New" w:hAnsi="Courier New" w:cs="Courier New" w:hint="default"/>
      </w:rPr>
    </w:lvl>
    <w:lvl w:ilvl="2" w:tplc="04090005" w:tentative="1">
      <w:start w:val="1"/>
      <w:numFmt w:val="bullet"/>
      <w:lvlText w:val=""/>
      <w:lvlJc w:val="left"/>
      <w:pPr>
        <w:ind w:left="1820" w:hanging="360"/>
      </w:pPr>
      <w:rPr>
        <w:rFonts w:ascii="Wingdings" w:hAnsi="Wingdings" w:hint="default"/>
      </w:rPr>
    </w:lvl>
    <w:lvl w:ilvl="3" w:tplc="04090001" w:tentative="1">
      <w:start w:val="1"/>
      <w:numFmt w:val="bullet"/>
      <w:lvlText w:val=""/>
      <w:lvlJc w:val="left"/>
      <w:pPr>
        <w:ind w:left="2540" w:hanging="360"/>
      </w:pPr>
      <w:rPr>
        <w:rFonts w:ascii="Symbol" w:hAnsi="Symbol" w:hint="default"/>
      </w:rPr>
    </w:lvl>
    <w:lvl w:ilvl="4" w:tplc="04090003" w:tentative="1">
      <w:start w:val="1"/>
      <w:numFmt w:val="bullet"/>
      <w:lvlText w:val="o"/>
      <w:lvlJc w:val="left"/>
      <w:pPr>
        <w:ind w:left="3260" w:hanging="360"/>
      </w:pPr>
      <w:rPr>
        <w:rFonts w:ascii="Courier New" w:hAnsi="Courier New" w:cs="Courier New" w:hint="default"/>
      </w:rPr>
    </w:lvl>
    <w:lvl w:ilvl="5" w:tplc="04090005" w:tentative="1">
      <w:start w:val="1"/>
      <w:numFmt w:val="bullet"/>
      <w:lvlText w:val=""/>
      <w:lvlJc w:val="left"/>
      <w:pPr>
        <w:ind w:left="3980" w:hanging="360"/>
      </w:pPr>
      <w:rPr>
        <w:rFonts w:ascii="Wingdings" w:hAnsi="Wingdings" w:hint="default"/>
      </w:rPr>
    </w:lvl>
    <w:lvl w:ilvl="6" w:tplc="04090001" w:tentative="1">
      <w:start w:val="1"/>
      <w:numFmt w:val="bullet"/>
      <w:lvlText w:val=""/>
      <w:lvlJc w:val="left"/>
      <w:pPr>
        <w:ind w:left="4700" w:hanging="360"/>
      </w:pPr>
      <w:rPr>
        <w:rFonts w:ascii="Symbol" w:hAnsi="Symbol" w:hint="default"/>
      </w:rPr>
    </w:lvl>
    <w:lvl w:ilvl="7" w:tplc="04090003" w:tentative="1">
      <w:start w:val="1"/>
      <w:numFmt w:val="bullet"/>
      <w:lvlText w:val="o"/>
      <w:lvlJc w:val="left"/>
      <w:pPr>
        <w:ind w:left="5420" w:hanging="360"/>
      </w:pPr>
      <w:rPr>
        <w:rFonts w:ascii="Courier New" w:hAnsi="Courier New" w:cs="Courier New" w:hint="default"/>
      </w:rPr>
    </w:lvl>
    <w:lvl w:ilvl="8" w:tplc="04090005" w:tentative="1">
      <w:start w:val="1"/>
      <w:numFmt w:val="bullet"/>
      <w:lvlText w:val=""/>
      <w:lvlJc w:val="left"/>
      <w:pPr>
        <w:ind w:left="6140" w:hanging="360"/>
      </w:pPr>
      <w:rPr>
        <w:rFonts w:ascii="Wingdings" w:hAnsi="Wingdings" w:hint="default"/>
      </w:rPr>
    </w:lvl>
  </w:abstractNum>
  <w:abstractNum w:abstractNumId="1" w15:restartNumberingAfterBreak="0">
    <w:nsid w:val="47CB04CD"/>
    <w:multiLevelType w:val="hybridMultilevel"/>
    <w:tmpl w:val="1848F694"/>
    <w:lvl w:ilvl="0" w:tplc="F31E7EA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76906706">
    <w:abstractNumId w:val="1"/>
  </w:num>
  <w:num w:numId="2" w16cid:durableId="6972010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8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33F0"/>
    <w:rsid w:val="00017813"/>
    <w:rsid w:val="00037E8B"/>
    <w:rsid w:val="00042479"/>
    <w:rsid w:val="0004552D"/>
    <w:rsid w:val="000658EC"/>
    <w:rsid w:val="00077DE9"/>
    <w:rsid w:val="00085B7B"/>
    <w:rsid w:val="00090B0D"/>
    <w:rsid w:val="00095BA8"/>
    <w:rsid w:val="00095C3C"/>
    <w:rsid w:val="000B0B7C"/>
    <w:rsid w:val="000B594E"/>
    <w:rsid w:val="000E20DF"/>
    <w:rsid w:val="000E6C24"/>
    <w:rsid w:val="00110EC0"/>
    <w:rsid w:val="0013199E"/>
    <w:rsid w:val="001702F5"/>
    <w:rsid w:val="00176DA7"/>
    <w:rsid w:val="00215DD1"/>
    <w:rsid w:val="00237BEE"/>
    <w:rsid w:val="00240B89"/>
    <w:rsid w:val="00245B4C"/>
    <w:rsid w:val="00247106"/>
    <w:rsid w:val="002870C4"/>
    <w:rsid w:val="0029138C"/>
    <w:rsid w:val="002C7AC2"/>
    <w:rsid w:val="002D386B"/>
    <w:rsid w:val="00316F01"/>
    <w:rsid w:val="00324E0D"/>
    <w:rsid w:val="0037185B"/>
    <w:rsid w:val="00397933"/>
    <w:rsid w:val="003A7EAC"/>
    <w:rsid w:val="003D1EE5"/>
    <w:rsid w:val="003E796D"/>
    <w:rsid w:val="003F2C17"/>
    <w:rsid w:val="003F7674"/>
    <w:rsid w:val="00407CE0"/>
    <w:rsid w:val="00416597"/>
    <w:rsid w:val="00426AA7"/>
    <w:rsid w:val="00454F6C"/>
    <w:rsid w:val="0046199E"/>
    <w:rsid w:val="00477608"/>
    <w:rsid w:val="004776E7"/>
    <w:rsid w:val="004818FF"/>
    <w:rsid w:val="00493FA7"/>
    <w:rsid w:val="00524A81"/>
    <w:rsid w:val="0052592A"/>
    <w:rsid w:val="00525F93"/>
    <w:rsid w:val="005419C7"/>
    <w:rsid w:val="00545911"/>
    <w:rsid w:val="00594D32"/>
    <w:rsid w:val="005F1423"/>
    <w:rsid w:val="00602DF3"/>
    <w:rsid w:val="00615463"/>
    <w:rsid w:val="006347F2"/>
    <w:rsid w:val="00641B2C"/>
    <w:rsid w:val="00653F5C"/>
    <w:rsid w:val="006F10CB"/>
    <w:rsid w:val="00704655"/>
    <w:rsid w:val="00710126"/>
    <w:rsid w:val="00723264"/>
    <w:rsid w:val="0072353B"/>
    <w:rsid w:val="00735DE4"/>
    <w:rsid w:val="007459C5"/>
    <w:rsid w:val="0074755F"/>
    <w:rsid w:val="00760A3F"/>
    <w:rsid w:val="0077074C"/>
    <w:rsid w:val="007A6A99"/>
    <w:rsid w:val="007D598A"/>
    <w:rsid w:val="007F083A"/>
    <w:rsid w:val="007F21B0"/>
    <w:rsid w:val="00805C64"/>
    <w:rsid w:val="00825D70"/>
    <w:rsid w:val="00826293"/>
    <w:rsid w:val="008378C7"/>
    <w:rsid w:val="00837EA4"/>
    <w:rsid w:val="008434A2"/>
    <w:rsid w:val="00843999"/>
    <w:rsid w:val="00873A7B"/>
    <w:rsid w:val="00896DB4"/>
    <w:rsid w:val="008B0574"/>
    <w:rsid w:val="008D7489"/>
    <w:rsid w:val="00905AC3"/>
    <w:rsid w:val="009133F0"/>
    <w:rsid w:val="009471AE"/>
    <w:rsid w:val="00947E46"/>
    <w:rsid w:val="0096394D"/>
    <w:rsid w:val="009A1FB8"/>
    <w:rsid w:val="009C6DD2"/>
    <w:rsid w:val="009E4838"/>
    <w:rsid w:val="00A3795D"/>
    <w:rsid w:val="00A854EE"/>
    <w:rsid w:val="00A94F4C"/>
    <w:rsid w:val="00AD1D3C"/>
    <w:rsid w:val="00AE6CD3"/>
    <w:rsid w:val="00B035E0"/>
    <w:rsid w:val="00B23F37"/>
    <w:rsid w:val="00B3652A"/>
    <w:rsid w:val="00B90404"/>
    <w:rsid w:val="00BA1384"/>
    <w:rsid w:val="00BB6E9F"/>
    <w:rsid w:val="00C2317C"/>
    <w:rsid w:val="00C26E99"/>
    <w:rsid w:val="00C2794C"/>
    <w:rsid w:val="00C355BE"/>
    <w:rsid w:val="00C360E1"/>
    <w:rsid w:val="00C3736F"/>
    <w:rsid w:val="00C43CFB"/>
    <w:rsid w:val="00C6275B"/>
    <w:rsid w:val="00C81438"/>
    <w:rsid w:val="00CB50CA"/>
    <w:rsid w:val="00CC5E05"/>
    <w:rsid w:val="00CE1C0B"/>
    <w:rsid w:val="00D045E4"/>
    <w:rsid w:val="00D26E78"/>
    <w:rsid w:val="00D27F43"/>
    <w:rsid w:val="00D4638C"/>
    <w:rsid w:val="00DD118B"/>
    <w:rsid w:val="00DF34D6"/>
    <w:rsid w:val="00E02DC0"/>
    <w:rsid w:val="00E27FFA"/>
    <w:rsid w:val="00E4057F"/>
    <w:rsid w:val="00E83C8F"/>
    <w:rsid w:val="00E85600"/>
    <w:rsid w:val="00EB1862"/>
    <w:rsid w:val="00EE3FC2"/>
    <w:rsid w:val="00EF1E30"/>
    <w:rsid w:val="00F34DA1"/>
    <w:rsid w:val="00F35C21"/>
    <w:rsid w:val="00F47A28"/>
    <w:rsid w:val="00F513BE"/>
    <w:rsid w:val="00F61FC8"/>
    <w:rsid w:val="00F62F05"/>
    <w:rsid w:val="00F74052"/>
    <w:rsid w:val="00F8317D"/>
    <w:rsid w:val="00F92C82"/>
    <w:rsid w:val="00F9304C"/>
    <w:rsid w:val="00FE2D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89675F8"/>
  <w14:defaultImageDpi w14:val="0"/>
  <w15:docId w15:val="{198E18DA-43FC-4684-B578-67A25E324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D118B"/>
    <w:rPr>
      <w:color w:val="0563C1" w:themeColor="hyperlink"/>
      <w:u w:val="single"/>
    </w:rPr>
  </w:style>
  <w:style w:type="paragraph" w:styleId="BalloonText">
    <w:name w:val="Balloon Text"/>
    <w:basedOn w:val="Normal"/>
    <w:link w:val="BalloonTextChar"/>
    <w:uiPriority w:val="99"/>
    <w:semiHidden/>
    <w:unhideWhenUsed/>
    <w:rsid w:val="00A379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795D"/>
    <w:rPr>
      <w:rFonts w:ascii="Segoe UI" w:hAnsi="Segoe UI" w:cs="Segoe UI"/>
      <w:sz w:val="18"/>
      <w:szCs w:val="18"/>
    </w:rPr>
  </w:style>
  <w:style w:type="paragraph" w:styleId="Header">
    <w:name w:val="header"/>
    <w:basedOn w:val="Normal"/>
    <w:link w:val="HeaderChar"/>
    <w:uiPriority w:val="99"/>
    <w:unhideWhenUsed/>
    <w:rsid w:val="003D1EE5"/>
    <w:pPr>
      <w:tabs>
        <w:tab w:val="center" w:pos="4680"/>
        <w:tab w:val="right" w:pos="9360"/>
      </w:tabs>
    </w:pPr>
  </w:style>
  <w:style w:type="character" w:customStyle="1" w:styleId="HeaderChar">
    <w:name w:val="Header Char"/>
    <w:basedOn w:val="DefaultParagraphFont"/>
    <w:link w:val="Header"/>
    <w:uiPriority w:val="99"/>
    <w:rsid w:val="003D1EE5"/>
  </w:style>
  <w:style w:type="paragraph" w:styleId="Footer">
    <w:name w:val="footer"/>
    <w:basedOn w:val="Normal"/>
    <w:link w:val="FooterChar"/>
    <w:uiPriority w:val="99"/>
    <w:unhideWhenUsed/>
    <w:rsid w:val="003D1EE5"/>
    <w:pPr>
      <w:tabs>
        <w:tab w:val="center" w:pos="4680"/>
        <w:tab w:val="right" w:pos="9360"/>
      </w:tabs>
    </w:pPr>
  </w:style>
  <w:style w:type="character" w:customStyle="1" w:styleId="FooterChar">
    <w:name w:val="Footer Char"/>
    <w:basedOn w:val="DefaultParagraphFont"/>
    <w:link w:val="Footer"/>
    <w:uiPriority w:val="99"/>
    <w:rsid w:val="003D1EE5"/>
  </w:style>
  <w:style w:type="table" w:styleId="TableGrid">
    <w:name w:val="Table Grid"/>
    <w:basedOn w:val="TableNormal"/>
    <w:uiPriority w:val="39"/>
    <w:rsid w:val="007459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C360E1"/>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C360E1"/>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iPriority w:val="99"/>
    <w:rsid w:val="00215DD1"/>
    <w:pPr>
      <w:spacing w:after="0" w:line="264" w:lineRule="auto"/>
      <w:jc w:val="both"/>
    </w:pPr>
    <w:rPr>
      <w:rFonts w:ascii="Times New Roman" w:eastAsia="Times New Roman" w:hAnsi="Times New Roman" w:cs="Times New Roman"/>
      <w:sz w:val="20"/>
      <w:szCs w:val="20"/>
    </w:rPr>
  </w:style>
  <w:style w:type="character" w:customStyle="1" w:styleId="BodyText3Char">
    <w:name w:val="Body Text 3 Char"/>
    <w:basedOn w:val="DefaultParagraphFont"/>
    <w:link w:val="BodyText3"/>
    <w:uiPriority w:val="99"/>
    <w:rsid w:val="00215DD1"/>
    <w:rPr>
      <w:rFonts w:ascii="Times New Roman" w:eastAsia="Times New Roman" w:hAnsi="Times New Roman" w:cs="Times New Roman"/>
      <w:sz w:val="20"/>
      <w:szCs w:val="20"/>
    </w:rPr>
  </w:style>
  <w:style w:type="paragraph" w:styleId="BodyText">
    <w:name w:val="Body Text"/>
    <w:basedOn w:val="Normal"/>
    <w:link w:val="BodyTextChar"/>
    <w:uiPriority w:val="99"/>
    <w:semiHidden/>
    <w:unhideWhenUsed/>
    <w:rsid w:val="00CE1C0B"/>
    <w:pPr>
      <w:spacing w:after="120"/>
    </w:pPr>
  </w:style>
  <w:style w:type="character" w:customStyle="1" w:styleId="BodyTextChar">
    <w:name w:val="Body Text Char"/>
    <w:basedOn w:val="DefaultParagraphFont"/>
    <w:link w:val="BodyText"/>
    <w:uiPriority w:val="99"/>
    <w:semiHidden/>
    <w:rsid w:val="00CE1C0B"/>
  </w:style>
  <w:style w:type="paragraph" w:styleId="ListParagraph">
    <w:name w:val="List Paragraph"/>
    <w:basedOn w:val="Normal"/>
    <w:uiPriority w:val="34"/>
    <w:qFormat/>
    <w:rsid w:val="00BA1384"/>
    <w:pPr>
      <w:ind w:left="720"/>
      <w:contextualSpacing/>
    </w:pPr>
  </w:style>
  <w:style w:type="character" w:styleId="FollowedHyperlink">
    <w:name w:val="FollowedHyperlink"/>
    <w:basedOn w:val="DefaultParagraphFont"/>
    <w:uiPriority w:val="99"/>
    <w:semiHidden/>
    <w:unhideWhenUsed/>
    <w:rsid w:val="00641B2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926034">
      <w:bodyDiv w:val="1"/>
      <w:marLeft w:val="0"/>
      <w:marRight w:val="0"/>
      <w:marTop w:val="0"/>
      <w:marBottom w:val="0"/>
      <w:divBdr>
        <w:top w:val="none" w:sz="0" w:space="0" w:color="auto"/>
        <w:left w:val="none" w:sz="0" w:space="0" w:color="auto"/>
        <w:bottom w:val="none" w:sz="0" w:space="0" w:color="auto"/>
        <w:right w:val="none" w:sz="0" w:space="0" w:color="auto"/>
      </w:divBdr>
    </w:div>
    <w:div w:id="1020618351">
      <w:bodyDiv w:val="1"/>
      <w:marLeft w:val="0"/>
      <w:marRight w:val="0"/>
      <w:marTop w:val="0"/>
      <w:marBottom w:val="0"/>
      <w:divBdr>
        <w:top w:val="none" w:sz="0" w:space="0" w:color="auto"/>
        <w:left w:val="none" w:sz="0" w:space="0" w:color="auto"/>
        <w:bottom w:val="none" w:sz="0" w:space="0" w:color="auto"/>
        <w:right w:val="none" w:sz="0" w:space="0" w:color="auto"/>
      </w:divBdr>
    </w:div>
    <w:div w:id="1331330798">
      <w:bodyDiv w:val="1"/>
      <w:marLeft w:val="0"/>
      <w:marRight w:val="0"/>
      <w:marTop w:val="0"/>
      <w:marBottom w:val="0"/>
      <w:divBdr>
        <w:top w:val="none" w:sz="0" w:space="0" w:color="auto"/>
        <w:left w:val="none" w:sz="0" w:space="0" w:color="auto"/>
        <w:bottom w:val="none" w:sz="0" w:space="0" w:color="auto"/>
        <w:right w:val="none" w:sz="0" w:space="0" w:color="auto"/>
      </w:divBdr>
    </w:div>
    <w:div w:id="1446580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sa-al.gov/index.php/employers/financial-reports/gasb-68-reports/" TargetMode="External"/><Relationship Id="rId3" Type="http://schemas.openxmlformats.org/officeDocument/2006/relationships/settings" Target="settings.xml"/><Relationship Id="rId7" Type="http://schemas.openxmlformats.org/officeDocument/2006/relationships/hyperlink" Target="http://www.rsa-al.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7</Pages>
  <Words>3054</Words>
  <Characters>17414</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Benefield</dc:creator>
  <cp:keywords/>
  <dc:description/>
  <cp:lastModifiedBy>Taylor Benefield</cp:lastModifiedBy>
  <cp:revision>5</cp:revision>
  <cp:lastPrinted>2026-07-01T16:14:00Z</cp:lastPrinted>
  <dcterms:created xsi:type="dcterms:W3CDTF">2026-07-01T15:09:00Z</dcterms:created>
  <dcterms:modified xsi:type="dcterms:W3CDTF">2026-07-01T16:14:00Z</dcterms:modified>
</cp:coreProperties>
</file>